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widowControl/>
        <w:spacing w:line="560" w:lineRule="exact"/>
        <w:ind w:right="160"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  <w:t>山东思达人才管理集团有限公司面向社会公开招聘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eastAsia="zh-CN"/>
        </w:rPr>
        <w:t>职业经理人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  <w:t>报名表</w:t>
      </w:r>
      <w:bookmarkStart w:id="0" w:name="_GoBack"/>
      <w:bookmarkEnd w:id="0"/>
    </w:p>
    <w:p>
      <w:pPr>
        <w:widowControl/>
        <w:spacing w:line="560" w:lineRule="exact"/>
        <w:ind w:right="160"/>
        <w:jc w:val="left"/>
        <w:rPr>
          <w:rFonts w:hint="eastAsia" w:ascii="仿宋" w:hAnsi="仿宋" w:eastAsia="仿宋" w:cs="仿宋"/>
          <w:b/>
          <w:bCs/>
          <w:sz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</w:rPr>
        <w:t xml:space="preserve">                </w:t>
      </w: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 xml:space="preserve">      </w:t>
      </w:r>
    </w:p>
    <w:tbl>
      <w:tblPr>
        <w:tblStyle w:val="6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013"/>
        <w:gridCol w:w="90"/>
        <w:gridCol w:w="252"/>
        <w:gridCol w:w="470"/>
        <w:gridCol w:w="350"/>
        <w:gridCol w:w="1005"/>
        <w:gridCol w:w="711"/>
        <w:gridCol w:w="341"/>
        <w:gridCol w:w="1076"/>
        <w:gridCol w:w="284"/>
        <w:gridCol w:w="804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35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9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720" w:firstLineChars="3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35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婚育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状况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318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现居住地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w w:val="80"/>
                <w:sz w:val="24"/>
              </w:rPr>
              <w:t>（请详细填写）</w:t>
            </w:r>
          </w:p>
        </w:tc>
        <w:tc>
          <w:tcPr>
            <w:tcW w:w="318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户籍所在地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4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邮箱</w:t>
            </w:r>
          </w:p>
        </w:tc>
        <w:tc>
          <w:tcPr>
            <w:tcW w:w="3180" w:type="dxa"/>
            <w:gridSpan w:val="6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5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紧急联系人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91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46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80" w:type="dxa"/>
            <w:gridSpan w:val="6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1919" w:type="dxa"/>
            <w:gridSpan w:val="2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院校</w:t>
            </w: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136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11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最高学历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院校</w:t>
            </w: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136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11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所获证书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及等级</w:t>
            </w:r>
          </w:p>
        </w:tc>
        <w:tc>
          <w:tcPr>
            <w:tcW w:w="7511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期望月薪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（税前）</w:t>
            </w:r>
          </w:p>
        </w:tc>
        <w:tc>
          <w:tcPr>
            <w:tcW w:w="7511" w:type="dxa"/>
            <w:gridSpan w:val="12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3" w:hRule="atLeast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个人简历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（包含具体工作时间、公司名称、岗位、岗位职责）</w:t>
            </w:r>
          </w:p>
        </w:tc>
        <w:tc>
          <w:tcPr>
            <w:tcW w:w="7511" w:type="dxa"/>
            <w:gridSpan w:val="12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6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家庭成员及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主要社会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关系情况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关系</w:t>
            </w:r>
          </w:p>
        </w:tc>
        <w:tc>
          <w:tcPr>
            <w:tcW w:w="116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220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6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6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0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6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6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0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6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6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0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6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6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0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widowControl/>
        <w:spacing w:line="560" w:lineRule="exact"/>
        <w:jc w:val="center"/>
        <w:rPr>
          <w:rFonts w:hint="eastAsia"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黑体" w:hAnsi="黑体" w:eastAsia="黑体"/>
          <w:sz w:val="24"/>
          <w:szCs w:val="24"/>
        </w:rPr>
        <w:t>（注：</w:t>
      </w:r>
      <w:r>
        <w:rPr>
          <w:rFonts w:hint="eastAsia" w:ascii="黑体" w:hAnsi="黑体" w:eastAsia="黑体"/>
          <w:sz w:val="24"/>
          <w:szCs w:val="24"/>
          <w:lang w:eastAsia="zh-CN"/>
        </w:rPr>
        <w:t>线上</w:t>
      </w:r>
      <w:r>
        <w:rPr>
          <w:rFonts w:hint="eastAsia" w:ascii="黑体" w:hAnsi="黑体" w:eastAsia="黑体"/>
          <w:sz w:val="24"/>
          <w:szCs w:val="24"/>
        </w:rPr>
        <w:t>报名表请以电子形式填写，不要手写，以Word的格式发送至邮箱）</w:t>
      </w:r>
    </w:p>
    <w:p>
      <w:pPr>
        <w:spacing w:line="520" w:lineRule="exact"/>
        <w:ind w:firstLine="480" w:firstLineChars="200"/>
        <w:rPr>
          <w:rFonts w:hint="eastAsia" w:ascii="黑体" w:hAnsi="黑体" w:eastAsia="黑体"/>
          <w:sz w:val="24"/>
          <w:szCs w:val="24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960" cy="7399655"/>
            <wp:effectExtent l="0" t="0" r="8890" b="10795"/>
            <wp:docPr id="4" name="图片 4" descr="2178968afeeed83f85c700fd9e40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178968afeeed83f85c700fd9e402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39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7800" cy="8318500"/>
            <wp:effectExtent l="0" t="0" r="0" b="6350"/>
            <wp:docPr id="1" name="图片 1" descr="cb02b7a65f87d79a49cdeb97501b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b02b7a65f87d79a49cdeb97501b9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831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毕业证、身份证、资格证书、奖项证书、专业资格等级证书等相关报名材料均按以上照片格式上传。</w:t>
      </w:r>
    </w:p>
    <w:p>
      <w:pPr>
        <w:pStyle w:val="2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NTg0YzQxMjA2NTBlMzE1NTE5OTU5NDRlMTZjNjgifQ=="/>
  </w:docVars>
  <w:rsids>
    <w:rsidRoot w:val="00000000"/>
    <w:rsid w:val="078D2AD3"/>
    <w:rsid w:val="0FCC6026"/>
    <w:rsid w:val="10EF3A2A"/>
    <w:rsid w:val="1512270E"/>
    <w:rsid w:val="18337A82"/>
    <w:rsid w:val="1B1C2111"/>
    <w:rsid w:val="1B9C30EB"/>
    <w:rsid w:val="1D2052BA"/>
    <w:rsid w:val="1D211811"/>
    <w:rsid w:val="1D5C2353"/>
    <w:rsid w:val="1E570D40"/>
    <w:rsid w:val="20C86457"/>
    <w:rsid w:val="2CA75DB5"/>
    <w:rsid w:val="2E645E62"/>
    <w:rsid w:val="39017C0A"/>
    <w:rsid w:val="3A2C4BD4"/>
    <w:rsid w:val="3A387127"/>
    <w:rsid w:val="3BA2172C"/>
    <w:rsid w:val="469C406C"/>
    <w:rsid w:val="49AE00BD"/>
    <w:rsid w:val="4D7248A0"/>
    <w:rsid w:val="4D78002A"/>
    <w:rsid w:val="545E41C1"/>
    <w:rsid w:val="54744D6C"/>
    <w:rsid w:val="585F736D"/>
    <w:rsid w:val="59520B37"/>
    <w:rsid w:val="5B7858DE"/>
    <w:rsid w:val="5CC7351F"/>
    <w:rsid w:val="5D561F5C"/>
    <w:rsid w:val="609F59B6"/>
    <w:rsid w:val="61014A4D"/>
    <w:rsid w:val="61AD6627"/>
    <w:rsid w:val="65106CC6"/>
    <w:rsid w:val="65F70112"/>
    <w:rsid w:val="67107D7D"/>
    <w:rsid w:val="677C4F9A"/>
    <w:rsid w:val="6A243140"/>
    <w:rsid w:val="6B222A94"/>
    <w:rsid w:val="6C852ACC"/>
    <w:rsid w:val="6DD1457C"/>
    <w:rsid w:val="6E031AEF"/>
    <w:rsid w:val="6E4D6C29"/>
    <w:rsid w:val="6EFA5CCE"/>
    <w:rsid w:val="73D32603"/>
    <w:rsid w:val="755B6800"/>
    <w:rsid w:val="76230AA3"/>
    <w:rsid w:val="7EAD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270</Words>
  <Characters>273</Characters>
  <Lines>0</Lines>
  <Paragraphs>0</Paragraphs>
  <TotalTime>0</TotalTime>
  <ScaleCrop>false</ScaleCrop>
  <LinksUpToDate>false</LinksUpToDate>
  <CharactersWithSpaces>303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Song‵o′</cp:lastModifiedBy>
  <dcterms:modified xsi:type="dcterms:W3CDTF">2024-06-21T05:55:23Z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3FEA86AA114348D2B1526107A0E0E734</vt:lpwstr>
  </property>
</Properties>
</file>