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pageBreakBefore w:val="0"/>
        <w:widowControl/>
        <w:kinsoku/>
        <w:wordWrap/>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面试</w:t>
      </w:r>
      <w:r>
        <w:rPr>
          <w:rFonts w:hint="eastAsia" w:ascii="方正小标宋简体" w:hAnsi="方正小标宋简体" w:eastAsia="方正小标宋简体" w:cs="方正小标宋简体"/>
          <w:b w:val="0"/>
          <w:bCs w:val="0"/>
          <w:sz w:val="44"/>
          <w:szCs w:val="44"/>
          <w:lang w:val="en-US" w:eastAsia="zh-CN"/>
        </w:rPr>
        <w:t>现场</w:t>
      </w:r>
      <w:r>
        <w:rPr>
          <w:rFonts w:hint="eastAsia" w:ascii="方正小标宋简体" w:hAnsi="方正小标宋简体" w:eastAsia="方正小标宋简体" w:cs="方正小标宋简体"/>
          <w:b w:val="0"/>
          <w:bCs w:val="0"/>
          <w:sz w:val="44"/>
          <w:szCs w:val="44"/>
        </w:rPr>
        <w:t>资格审查</w:t>
      </w:r>
      <w:r>
        <w:rPr>
          <w:rFonts w:hint="eastAsia" w:ascii="方正小标宋简体" w:hAnsi="方正小标宋简体" w:eastAsia="方正小标宋简体" w:cs="方正小标宋简体"/>
          <w:b w:val="0"/>
          <w:bCs w:val="0"/>
          <w:sz w:val="44"/>
          <w:szCs w:val="44"/>
          <w:lang w:eastAsia="zh-CN"/>
        </w:rPr>
        <w:t>提交</w:t>
      </w:r>
      <w:r>
        <w:rPr>
          <w:rFonts w:hint="eastAsia" w:ascii="方正小标宋简体" w:hAnsi="方正小标宋简体" w:eastAsia="方正小标宋简体" w:cs="方正小标宋简体"/>
          <w:b w:val="0"/>
          <w:bCs w:val="0"/>
          <w:sz w:val="44"/>
          <w:szCs w:val="44"/>
        </w:rPr>
        <w:t>材料</w:t>
      </w:r>
      <w:r>
        <w:rPr>
          <w:rFonts w:hint="eastAsia" w:ascii="方正小标宋简体" w:hAnsi="方正小标宋简体" w:eastAsia="方正小标宋简体" w:cs="方正小标宋简体"/>
          <w:b w:val="0"/>
          <w:bCs w:val="0"/>
          <w:sz w:val="44"/>
          <w:szCs w:val="44"/>
          <w:lang w:eastAsia="zh-CN"/>
        </w:rPr>
        <w:t>清单</w:t>
      </w:r>
    </w:p>
    <w:p>
      <w:pPr>
        <w:keepNext w:val="0"/>
        <w:keepLines w:val="0"/>
        <w:pageBreakBefore w:val="0"/>
        <w:widowControl/>
        <w:kinsoku/>
        <w:wordWrap/>
        <w:overflowPunct/>
        <w:topLinePunct w:val="0"/>
        <w:autoSpaceDE/>
        <w:autoSpaceDN/>
        <w:bidi w:val="0"/>
        <w:spacing w:after="0" w:line="560" w:lineRule="exact"/>
        <w:jc w:val="both"/>
        <w:textAlignment w:val="auto"/>
        <w:rPr>
          <w:rFonts w:hint="eastAsia" w:ascii="仿宋" w:hAnsi="仿宋" w:eastAsia="仿宋" w:cs="仿宋"/>
          <w:b w:val="0"/>
          <w:bCs w:val="0"/>
          <w:sz w:val="32"/>
          <w:szCs w:val="32"/>
        </w:rPr>
      </w:pP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一、所有参加面试人员均须提供的材料</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color w:val="auto"/>
          <w:kern w:val="2"/>
          <w:sz w:val="32"/>
          <w:szCs w:val="32"/>
          <w:highlight w:val="none"/>
          <w:u w:val="none"/>
          <w:lang w:val="en-US" w:eastAsia="zh-CN" w:bidi="ar-SA"/>
        </w:rPr>
        <w:t>2024</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年滨州市事业单位公开招聘报名登记表</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本人签字的</w:t>
      </w:r>
      <w:r>
        <w:rPr>
          <w:rFonts w:hint="eastAsia" w:ascii="仿宋_GB2312" w:hAnsi="仿宋_GB2312" w:eastAsia="仿宋_GB2312" w:cs="仿宋_GB2312"/>
          <w:b w:val="0"/>
          <w:bCs w:val="0"/>
          <w:sz w:val="32"/>
          <w:szCs w:val="32"/>
        </w:rPr>
        <w:t>《应聘事业单位工作人员诚信承诺书》</w:t>
      </w:r>
      <w:r>
        <w:rPr>
          <w:rFonts w:hint="eastAsia" w:ascii="仿宋_GB2312" w:hAnsi="仿宋_GB2312" w:eastAsia="仿宋_GB2312" w:cs="仿宋_GB2312"/>
          <w:b w:val="0"/>
          <w:bCs w:val="0"/>
          <w:sz w:val="32"/>
          <w:szCs w:val="32"/>
          <w:lang w:eastAsia="zh-CN"/>
        </w:rPr>
        <w:t>；</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笔试准考证</w:t>
      </w:r>
      <w:r>
        <w:rPr>
          <w:rFonts w:hint="eastAsia" w:ascii="仿宋_GB2312" w:hAnsi="仿宋_GB2312" w:eastAsia="仿宋_GB2312" w:cs="仿宋_GB2312"/>
          <w:b w:val="0"/>
          <w:bCs w:val="0"/>
          <w:sz w:val="32"/>
          <w:szCs w:val="32"/>
          <w:lang w:eastAsia="zh-CN"/>
        </w:rPr>
        <w:t>；</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4.户口簿；</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5.本人</w:t>
      </w:r>
      <w:r>
        <w:rPr>
          <w:rFonts w:hint="eastAsia" w:ascii="仿宋_GB2312" w:hAnsi="仿宋_GB2312" w:eastAsia="仿宋_GB2312" w:cs="仿宋_GB2312"/>
          <w:b w:val="0"/>
          <w:bCs w:val="0"/>
          <w:sz w:val="32"/>
          <w:szCs w:val="32"/>
        </w:rPr>
        <w:t>有效身份证件</w:t>
      </w:r>
      <w:r>
        <w:rPr>
          <w:rFonts w:hint="eastAsia" w:ascii="仿宋_GB2312" w:hAnsi="仿宋_GB2312" w:eastAsia="仿宋_GB2312" w:cs="仿宋_GB2312"/>
          <w:b w:val="0"/>
          <w:bCs w:val="0"/>
          <w:sz w:val="32"/>
          <w:szCs w:val="32"/>
          <w:lang w:eastAsia="zh-CN"/>
        </w:rPr>
        <w:t>；</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1寸近期同底版免冠彩色照片</w:t>
      </w:r>
      <w:r>
        <w:rPr>
          <w:rFonts w:hint="eastAsia" w:ascii="仿宋_GB2312" w:hAnsi="仿宋_GB2312" w:eastAsia="仿宋_GB2312" w:cs="仿宋_GB2312"/>
          <w:color w:val="auto"/>
          <w:kern w:val="2"/>
          <w:sz w:val="32"/>
          <w:szCs w:val="32"/>
          <w:highlight w:val="none"/>
          <w:u w:val="none"/>
          <w:lang w:val="en-US" w:eastAsia="zh-CN" w:bidi="ar-SA"/>
        </w:rPr>
        <w:t>2</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张（须与网上报名的照片同一底版）；</w:t>
      </w:r>
    </w:p>
    <w:p>
      <w:pPr>
        <w:keepNext w:val="0"/>
        <w:keepLines w:val="0"/>
        <w:pageBreakBefore w:val="0"/>
        <w:widowControl/>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国家承认的学历学位证书</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8.有效期内的《教育部学历证书电子注册备案表》</w:t>
      </w:r>
      <w:r>
        <w:rPr>
          <w:rFonts w:hint="default" w:ascii="仿宋_GB2312" w:hAnsi="仿宋_GB2312" w:eastAsia="仿宋_GB2312" w:cs="仿宋_GB2312"/>
          <w:b w:val="0"/>
          <w:bCs w:val="0"/>
          <w:sz w:val="32"/>
          <w:szCs w:val="32"/>
        </w:rPr>
        <w:t>（2002年及以后毕业生提供）或“中国高等教育学历认证报告”（2001年及以前毕业生提供）</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9.非全日制学历的人员，应同时提交报名此学历时符合报名条件的前置学历、学位证书。</w:t>
      </w:r>
    </w:p>
    <w:p>
      <w:pPr>
        <w:keepNext w:val="0"/>
        <w:keepLines w:val="0"/>
        <w:pageBreakBefore w:val="0"/>
        <w:kinsoku/>
        <w:wordWrap/>
        <w:overflowPunct/>
        <w:topLinePunct w:val="0"/>
        <w:bidi w:val="0"/>
        <w:snapToGrid w:val="0"/>
        <w:spacing w:beforeLines="0" w:afterLines="0" w:line="560" w:lineRule="exact"/>
        <w:ind w:firstLine="640" w:firstLineChars="200"/>
        <w:textAlignment w:val="auto"/>
        <w:rPr>
          <w:rFonts w:hint="eastAsia" w:ascii="黑体" w:hAnsi="黑体" w:eastAsia="黑体" w:cs="黑体"/>
          <w:b/>
          <w:color w:val="auto"/>
          <w:sz w:val="32"/>
          <w:szCs w:val="32"/>
          <w:highlight w:val="none"/>
          <w:u w:val="none"/>
          <w:lang w:val="en-US" w:eastAsia="zh-CN"/>
        </w:rPr>
      </w:pPr>
      <w:r>
        <w:rPr>
          <w:rFonts w:hint="eastAsia" w:ascii="黑体" w:hAnsi="黑体" w:eastAsia="黑体" w:cs="黑体"/>
          <w:b w:val="0"/>
          <w:bCs w:val="0"/>
          <w:sz w:val="32"/>
          <w:szCs w:val="32"/>
          <w:lang w:eastAsia="zh-CN"/>
        </w:rPr>
        <w:t>二、其他需另行提交的材料</w:t>
      </w:r>
    </w:p>
    <w:p>
      <w:pPr>
        <w:pStyle w:val="4"/>
        <w:keepNext w:val="0"/>
        <w:keepLines w:val="0"/>
        <w:pageBreakBefore w:val="0"/>
        <w:kinsoku/>
        <w:wordWrap/>
        <w:overflowPunct/>
        <w:topLinePunct w:val="0"/>
        <w:bidi w:val="0"/>
        <w:spacing w:beforeLines="0" w:afterLines="0" w:line="560" w:lineRule="exact"/>
        <w:ind w:firstLine="624"/>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kern w:val="2"/>
          <w:sz w:val="32"/>
          <w:szCs w:val="32"/>
          <w:lang w:val="en-US" w:eastAsia="zh-CN" w:bidi="ar-SA"/>
        </w:rPr>
        <w:t>1.2024年全日制普通高校应届毕业生应聘的，</w:t>
      </w:r>
      <w:r>
        <w:rPr>
          <w:rFonts w:hint="eastAsia" w:ascii="仿宋_GB2312" w:hAnsi="仿宋_GB2312" w:eastAsia="仿宋_GB2312" w:cs="仿宋_GB2312"/>
          <w:b w:val="0"/>
          <w:bCs w:val="0"/>
          <w:kern w:val="2"/>
          <w:sz w:val="32"/>
          <w:szCs w:val="32"/>
          <w:lang w:val="en-US" w:eastAsia="zh-CN" w:bidi="ar-SA"/>
        </w:rPr>
        <w:t>还需提交学校核发的就业推荐表（原件、复印件），并作出规定时间可取得岗位要求学历学位的承诺。定向、委培应届毕业生报考的，还需提交定向、委培单位同意报考证明信。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u w:val="none"/>
          <w:lang w:eastAsia="zh-CN"/>
        </w:rPr>
      </w:pPr>
      <w:r>
        <w:rPr>
          <w:rFonts w:hint="eastAsia" w:ascii="仿宋_GB2312" w:hAnsi="仿宋_GB2312" w:eastAsia="仿宋_GB2312" w:cs="仿宋_GB2312"/>
          <w:b/>
          <w:bCs/>
          <w:kern w:val="2"/>
          <w:sz w:val="32"/>
          <w:szCs w:val="32"/>
          <w:lang w:val="en-US" w:eastAsia="zh-CN" w:bidi="ar-SA"/>
        </w:rPr>
        <w:t>2.</w:t>
      </w:r>
      <w:r>
        <w:rPr>
          <w:rFonts w:hint="default" w:ascii="仿宋_GB2312" w:hAnsi="仿宋_GB2312" w:eastAsia="仿宋_GB2312" w:cs="仿宋_GB2312"/>
          <w:b/>
          <w:bCs/>
          <w:kern w:val="2"/>
          <w:sz w:val="32"/>
          <w:szCs w:val="32"/>
          <w:lang w:val="en-US" w:eastAsia="zh-CN" w:bidi="ar-SA"/>
        </w:rPr>
        <w:t>在职人员</w:t>
      </w:r>
      <w:r>
        <w:rPr>
          <w:rFonts w:hint="eastAsia" w:ascii="仿宋_GB2312" w:hAnsi="仿宋_GB2312" w:eastAsia="仿宋_GB2312" w:cs="仿宋_GB2312"/>
          <w:b/>
          <w:bCs/>
          <w:kern w:val="2"/>
          <w:sz w:val="32"/>
          <w:szCs w:val="32"/>
          <w:lang w:val="en-US" w:eastAsia="zh-CN" w:bidi="ar-SA"/>
        </w:rPr>
        <w:t>应聘的，</w:t>
      </w:r>
      <w:r>
        <w:rPr>
          <w:rFonts w:hint="eastAsia" w:eastAsia="仿宋_GB2312" w:cs="Times New Roman"/>
          <w:color w:val="auto"/>
          <w:kern w:val="0"/>
          <w:sz w:val="32"/>
          <w:szCs w:val="32"/>
          <w:u w:val="none"/>
          <w:lang w:val="en-US" w:eastAsia="zh-CN" w:bidi="ar"/>
        </w:rPr>
        <w:t>还需</w:t>
      </w:r>
      <w:r>
        <w:rPr>
          <w:rFonts w:hint="default" w:ascii="Times New Roman" w:hAnsi="Times New Roman" w:eastAsia="仿宋_GB2312" w:cs="Times New Roman"/>
          <w:color w:val="auto"/>
          <w:kern w:val="0"/>
          <w:sz w:val="32"/>
          <w:szCs w:val="32"/>
          <w:u w:val="none"/>
          <w:lang w:val="en-US" w:eastAsia="zh-CN" w:bidi="ar"/>
        </w:rPr>
        <w:t>提交有用人权限部门或单位出具的同意应聘介绍信</w:t>
      </w:r>
      <w:r>
        <w:rPr>
          <w:rFonts w:hint="eastAsia" w:eastAsia="仿宋_GB2312" w:cs="Times New Roman"/>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val="en-US" w:eastAsia="zh-CN" w:bidi="ar"/>
        </w:rPr>
        <w:t>按时出具同意应聘介绍信确有困难的，经招聘单位同意，可在考察或体检</w:t>
      </w:r>
      <w:r>
        <w:rPr>
          <w:rFonts w:hint="eastAsia" w:eastAsia="仿宋_GB2312" w:cs="Times New Roman"/>
          <w:color w:val="auto"/>
          <w:kern w:val="0"/>
          <w:sz w:val="32"/>
          <w:szCs w:val="32"/>
          <w:u w:val="none"/>
          <w:lang w:val="en-US" w:eastAsia="zh-CN" w:bidi="ar"/>
        </w:rPr>
        <w:t>阶段</w:t>
      </w:r>
      <w:r>
        <w:rPr>
          <w:rFonts w:hint="default" w:ascii="Times New Roman" w:hAnsi="Times New Roman" w:eastAsia="仿宋_GB2312" w:cs="Times New Roman"/>
          <w:color w:val="auto"/>
          <w:kern w:val="0"/>
          <w:sz w:val="32"/>
          <w:szCs w:val="32"/>
          <w:u w:val="none"/>
          <w:lang w:val="en-US" w:eastAsia="zh-CN" w:bidi="ar"/>
        </w:rPr>
        <w:t>提</w:t>
      </w:r>
      <w:r>
        <w:rPr>
          <w:rFonts w:hint="eastAsia" w:eastAsia="仿宋_GB2312" w:cs="Times New Roman"/>
          <w:color w:val="auto"/>
          <w:kern w:val="0"/>
          <w:sz w:val="32"/>
          <w:szCs w:val="32"/>
          <w:u w:val="none"/>
          <w:lang w:val="en-US" w:eastAsia="zh-CN" w:bidi="ar"/>
        </w:rPr>
        <w:t>交）</w:t>
      </w:r>
      <w:r>
        <w:rPr>
          <w:rFonts w:hint="default" w:ascii="Times New Roman" w:hAnsi="Times New Roman" w:eastAsia="仿宋_GB2312" w:cs="Times New Roman"/>
          <w:color w:val="auto"/>
          <w:kern w:val="0"/>
          <w:sz w:val="32"/>
          <w:szCs w:val="32"/>
          <w:u w:val="none"/>
          <w:lang w:val="en-US" w:eastAsia="zh-CN" w:bidi="ar"/>
        </w:rPr>
        <w:t>，</w:t>
      </w:r>
      <w:r>
        <w:rPr>
          <w:rFonts w:hint="eastAsia" w:eastAsia="仿宋_GB2312" w:cs="Times New Roman"/>
          <w:color w:val="auto"/>
          <w:kern w:val="0"/>
          <w:sz w:val="32"/>
          <w:szCs w:val="32"/>
          <w:u w:val="none"/>
          <w:lang w:val="en-US" w:eastAsia="zh-CN" w:bidi="ar"/>
        </w:rPr>
        <w:t>未如期提交，视为放弃</w:t>
      </w:r>
      <w:r>
        <w:rPr>
          <w:rFonts w:hint="default" w:ascii="Times New Roman" w:hAnsi="Times New Roman" w:eastAsia="仿宋_GB2312" w:cs="Times New Roman"/>
          <w:color w:val="auto"/>
          <w:kern w:val="0"/>
          <w:sz w:val="32"/>
          <w:szCs w:val="32"/>
          <w:u w:val="none"/>
          <w:lang w:val="en-US" w:eastAsia="zh-CN" w:bidi="ar"/>
        </w:rPr>
        <w:t>。</w:t>
      </w:r>
      <w:r>
        <w:rPr>
          <w:rFonts w:hint="default" w:ascii="Times New Roman" w:hAnsi="Times New Roman" w:eastAsia="仿宋_GB2312" w:cs="Times New Roman"/>
          <w:color w:val="auto"/>
          <w:sz w:val="32"/>
          <w:szCs w:val="32"/>
          <w:u w:val="none"/>
          <w:lang w:eastAsia="zh-CN"/>
        </w:rPr>
        <w:t>在职人员报名前应充分了解知晓有关法律法规或所在单位及有关主管部门关于是否允许报考、离职的相关规定。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同意应聘介绍信主要内容包括：被证明人姓名、性别、身份证号、在本单位工作起止时间、工作岗位（专业）、是否同意参加2024年阳信县事业单位公开招聘等，并在时间落款处加盖相应公章。</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kern w:val="2"/>
          <w:sz w:val="32"/>
          <w:szCs w:val="32"/>
          <w:lang w:val="en-US" w:eastAsia="zh-CN" w:bidi="ar-SA"/>
        </w:rPr>
        <w:t>3.留学回国人员应聘的，</w:t>
      </w:r>
      <w:r>
        <w:rPr>
          <w:rFonts w:hint="eastAsia" w:ascii="Times New Roman" w:hAnsi="Times New Roman" w:eastAsia="仿宋_GB2312" w:cs="Times New Roman"/>
          <w:color w:val="auto"/>
          <w:sz w:val="32"/>
          <w:szCs w:val="32"/>
          <w:highlight w:val="none"/>
          <w:u w:val="none"/>
          <w:lang w:eastAsia="zh-CN"/>
        </w:rPr>
        <w:t>还需</w:t>
      </w:r>
      <w:r>
        <w:rPr>
          <w:rFonts w:hint="eastAsia" w:ascii="Times New Roman" w:hAnsi="Times New Roman" w:eastAsia="仿宋_GB2312" w:cs="Times New Roman"/>
          <w:color w:val="auto"/>
          <w:sz w:val="32"/>
          <w:szCs w:val="32"/>
          <w:highlight w:val="none"/>
          <w:u w:val="none"/>
        </w:rPr>
        <w:t>提交国家教育部门的学历学位认证。应聘人员可登录教育部留学</w:t>
      </w:r>
      <w:r>
        <w:rPr>
          <w:rFonts w:hint="eastAsia" w:ascii="仿宋_GB2312" w:eastAsia="仿宋_GB2312"/>
          <w:sz w:val="32"/>
          <w:szCs w:val="32"/>
        </w:rPr>
        <w:t>服务中心网站（http://www.cscse.edu.cn）查询认证的有关要求和程序。</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对暂未取得国（境）外学位认证的海归留学人员，可采取“承诺+容缺”方式，先行参加考试。其中，与国（境）内高校应届毕业生同期毕业的留学回国人员应聘的，须提供规定时间内可取得学位证书和学历学位认证材料的承诺书；</w:t>
      </w:r>
      <w:r>
        <w:rPr>
          <w:rFonts w:hint="default" w:ascii="Times New Roman" w:hAnsi="Times New Roman" w:eastAsia="仿宋_GB2312" w:cs="Times New Roman"/>
          <w:color w:val="auto"/>
          <w:sz w:val="32"/>
          <w:szCs w:val="32"/>
          <w:highlight w:val="none"/>
          <w:u w:val="none"/>
          <w:lang w:val="en-US" w:eastAsia="zh-CN"/>
        </w:rPr>
        <w:t>已取得国（境）外学历学位证书、但未获得教育部门认证的留学回国人员应聘的，还需提供国（境）外学历学位证书及有资质的机构出具的翻译资料，并作出</w:t>
      </w:r>
      <w:r>
        <w:rPr>
          <w:rFonts w:hint="eastAsia" w:ascii="Times New Roman" w:hAnsi="Times New Roman" w:eastAsia="仿宋_GB2312" w:cs="Times New Roman"/>
          <w:color w:val="auto"/>
          <w:sz w:val="32"/>
          <w:szCs w:val="32"/>
          <w:highlight w:val="none"/>
          <w:u w:val="none"/>
          <w:lang w:val="en-US" w:eastAsia="zh-CN"/>
        </w:rPr>
        <w:t>2024年9月30日以前</w:t>
      </w:r>
      <w:r>
        <w:rPr>
          <w:rFonts w:hint="default" w:ascii="Times New Roman" w:hAnsi="Times New Roman" w:eastAsia="仿宋_GB2312" w:cs="Times New Roman"/>
          <w:color w:val="auto"/>
          <w:sz w:val="32"/>
          <w:szCs w:val="32"/>
          <w:highlight w:val="none"/>
          <w:u w:val="none"/>
          <w:lang w:val="en-US" w:eastAsia="zh-CN"/>
        </w:rPr>
        <w:t>可取得国（境）外学历学位认证材料的承诺。</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kern w:val="2"/>
          <w:sz w:val="32"/>
          <w:szCs w:val="32"/>
          <w:lang w:val="en-US" w:eastAsia="zh-CN" w:bidi="ar-SA"/>
        </w:rPr>
        <w:t>4.招聘岗位要求中共党员（含中共预备党员）的，</w:t>
      </w:r>
      <w:r>
        <w:rPr>
          <w:rFonts w:hint="eastAsia" w:ascii="仿宋_GB2312" w:hAnsi="仿宋_GB2312" w:eastAsia="仿宋_GB2312" w:cs="仿宋_GB2312"/>
          <w:b w:val="0"/>
          <w:bCs w:val="0"/>
          <w:sz w:val="32"/>
          <w:szCs w:val="32"/>
        </w:rPr>
        <w:t>出具组织关系所在党组织盖章的证明材料。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5.报考面向服务基层项目人员定向招聘岗位的</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sz w:val="32"/>
          <w:szCs w:val="32"/>
        </w:rPr>
        <w:t>①</w:t>
      </w:r>
      <w:r>
        <w:rPr>
          <w:rFonts w:hint="default" w:ascii="Times New Roman" w:hAnsi="Times New Roman" w:eastAsia="仿宋_GB2312" w:cs="Times New Roman"/>
          <w:b/>
          <w:bCs/>
          <w:color w:val="auto"/>
          <w:sz w:val="32"/>
          <w:szCs w:val="32"/>
          <w:highlight w:val="none"/>
          <w:u w:val="none"/>
          <w:lang w:val="en-US" w:eastAsia="zh-CN"/>
        </w:rPr>
        <w:t>大学生村官</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还需提供</w:t>
      </w:r>
      <w:r>
        <w:rPr>
          <w:rFonts w:hint="eastAsia" w:ascii="仿宋_GB2312" w:eastAsia="仿宋_GB2312"/>
          <w:sz w:val="32"/>
          <w:szCs w:val="32"/>
        </w:rPr>
        <w:t>县以上组织部门考核认定的证明材料</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sz w:val="32"/>
          <w:szCs w:val="32"/>
        </w:rPr>
        <w:t>②</w:t>
      </w:r>
      <w:r>
        <w:rPr>
          <w:rFonts w:hint="default" w:ascii="Times New Roman" w:hAnsi="Times New Roman" w:eastAsia="仿宋_GB2312" w:cs="Times New Roman"/>
          <w:b/>
          <w:bCs/>
          <w:color w:val="auto"/>
          <w:sz w:val="32"/>
          <w:szCs w:val="32"/>
          <w:highlight w:val="none"/>
          <w:u w:val="none"/>
          <w:lang w:val="en-US" w:eastAsia="zh-CN"/>
        </w:rPr>
        <w:t>“三支一扶”计划人员</w:t>
      </w:r>
      <w:r>
        <w:rPr>
          <w:rFonts w:hint="default" w:ascii="Times New Roman" w:hAnsi="Times New Roman" w:eastAsia="仿宋_GB2312" w:cs="Times New Roman"/>
          <w:color w:val="auto"/>
          <w:sz w:val="32"/>
          <w:szCs w:val="32"/>
          <w:highlight w:val="none"/>
          <w:u w:val="none"/>
          <w:lang w:val="en-US" w:eastAsia="zh-CN"/>
        </w:rPr>
        <w:t>，</w:t>
      </w:r>
      <w:r>
        <w:rPr>
          <w:rFonts w:hint="eastAsia" w:eastAsia="仿宋_GB2312" w:cs="Times New Roman"/>
          <w:color w:val="auto"/>
          <w:sz w:val="32"/>
          <w:szCs w:val="32"/>
          <w:highlight w:val="none"/>
          <w:u w:val="none"/>
          <w:lang w:val="en-US" w:eastAsia="zh-CN"/>
        </w:rPr>
        <w:t>还</w:t>
      </w:r>
      <w:r>
        <w:rPr>
          <w:rFonts w:hint="eastAsia" w:ascii="仿宋_GB2312" w:eastAsia="仿宋_GB2312"/>
          <w:sz w:val="32"/>
          <w:szCs w:val="32"/>
          <w:lang w:eastAsia="zh-CN"/>
        </w:rPr>
        <w:t>需</w:t>
      </w:r>
      <w:r>
        <w:rPr>
          <w:rFonts w:hint="eastAsia" w:ascii="仿宋_GB2312" w:eastAsia="仿宋_GB2312"/>
          <w:sz w:val="32"/>
          <w:szCs w:val="32"/>
        </w:rPr>
        <w:t>出具山东省“三支一扶”工作协调管理办公室签发的《招募通知书》（《招募通知书》缺失者，需出具省“三支一扶”办公室盖章的相关证明）和</w:t>
      </w:r>
      <w:r>
        <w:rPr>
          <w:rFonts w:hint="eastAsia" w:ascii="仿宋_GB2312" w:eastAsia="仿宋_GB2312"/>
          <w:sz w:val="32"/>
          <w:szCs w:val="32"/>
          <w:lang w:eastAsia="zh-CN"/>
        </w:rPr>
        <w:t>县级</w:t>
      </w:r>
      <w:r>
        <w:rPr>
          <w:rFonts w:hint="eastAsia" w:ascii="仿宋_GB2312" w:eastAsia="仿宋_GB2312"/>
          <w:sz w:val="32"/>
          <w:szCs w:val="32"/>
        </w:rPr>
        <w:t>以上人社部门出具的考核材料</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default" w:ascii="Times New Roman" w:hAnsi="Times New Roman" w:eastAsia="仿宋_GB2312" w:cs="Times New Roman"/>
          <w:b/>
          <w:bCs/>
          <w:sz w:val="32"/>
          <w:szCs w:val="32"/>
        </w:rPr>
        <w:t>③</w:t>
      </w:r>
      <w:r>
        <w:rPr>
          <w:rFonts w:hint="default" w:ascii="Times New Roman" w:hAnsi="Times New Roman" w:eastAsia="仿宋_GB2312" w:cs="Times New Roman"/>
          <w:b/>
          <w:bCs/>
          <w:color w:val="auto"/>
          <w:sz w:val="32"/>
          <w:szCs w:val="32"/>
          <w:highlight w:val="none"/>
          <w:u w:val="none"/>
        </w:rPr>
        <w:t>“志愿服务西部计划”人员</w:t>
      </w:r>
      <w:r>
        <w:rPr>
          <w:rFonts w:hint="default"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eastAsia="zh-CN"/>
        </w:rPr>
        <w:t>还</w:t>
      </w:r>
      <w:r>
        <w:rPr>
          <w:rFonts w:hint="eastAsia" w:ascii="仿宋_GB2312" w:eastAsia="仿宋_GB2312"/>
          <w:sz w:val="32"/>
          <w:szCs w:val="32"/>
          <w:lang w:eastAsia="zh-CN"/>
        </w:rPr>
        <w:t>需</w:t>
      </w:r>
      <w:r>
        <w:rPr>
          <w:rFonts w:hint="eastAsia" w:ascii="仿宋_GB2312" w:eastAsia="仿宋_GB2312"/>
          <w:sz w:val="32"/>
          <w:szCs w:val="32"/>
        </w:rPr>
        <w:t>出具共青团山东省委考核认定的证明材料、共青团中央或者共青团山东省委统一制作的服务证和大学生志愿服务西部计划鉴定表</w:t>
      </w:r>
      <w:r>
        <w:rPr>
          <w:rFonts w:hint="eastAsia" w:eastAsia="仿宋_GB2312" w:cs="Times New Roman"/>
          <w:color w:val="auto"/>
          <w:sz w:val="32"/>
          <w:szCs w:val="32"/>
          <w:highlight w:val="none"/>
          <w:u w:val="none"/>
          <w:lang w:eastAsia="zh-CN"/>
        </w:rPr>
        <w:t>；</w:t>
      </w:r>
      <w:r>
        <w:rPr>
          <w:rFonts w:hint="eastAsia" w:ascii="仿宋_GB2312" w:eastAsia="仿宋_GB2312"/>
          <w:sz w:val="32"/>
          <w:szCs w:val="32"/>
        </w:rPr>
        <w:t>外省选派全国项目山东生源人员另外</w:t>
      </w:r>
      <w:r>
        <w:rPr>
          <w:rFonts w:hint="eastAsia" w:ascii="仿宋_GB2312" w:eastAsia="仿宋_GB2312"/>
          <w:sz w:val="32"/>
          <w:szCs w:val="32"/>
          <w:lang w:eastAsia="zh-CN"/>
        </w:rPr>
        <w:t>需</w:t>
      </w:r>
      <w:r>
        <w:rPr>
          <w:rFonts w:hint="eastAsia" w:ascii="仿宋_GB2312" w:eastAsia="仿宋_GB2312"/>
          <w:sz w:val="32"/>
          <w:szCs w:val="32"/>
        </w:rPr>
        <w:t>提供户籍或生源所在县区教育行政主管部门出具的生源地证明等材料。</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已录（聘）用到机关、事业单位的服务基层项目人员，</w:t>
      </w:r>
      <w:r>
        <w:rPr>
          <w:rFonts w:hint="eastAsia" w:ascii="仿宋_GB2312" w:hAnsi="仿宋_GB2312" w:eastAsia="仿宋_GB2312" w:cs="仿宋_GB2312"/>
          <w:b w:val="0"/>
          <w:bCs w:val="0"/>
          <w:kern w:val="2"/>
          <w:sz w:val="32"/>
          <w:szCs w:val="32"/>
          <w:lang w:val="en-US" w:eastAsia="zh-CN" w:bidi="ar-SA"/>
        </w:rPr>
        <w:t>还须提交同级人力资源社会保障部门出具的未享受服务基层项目优惠政策的证明材料。除审查上述材料，还要对照省主管部门提供的服务基层项目人员名册进行审查。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eastAsia" w:ascii="仿宋_GB2312" w:hAnsi="仿宋_GB2312" w:eastAsia="仿宋_GB2312" w:cs="仿宋_GB2312"/>
          <w:b/>
          <w:bCs/>
          <w:kern w:val="2"/>
          <w:sz w:val="32"/>
          <w:szCs w:val="32"/>
          <w:lang w:val="en-US" w:eastAsia="zh-CN" w:bidi="ar-SA"/>
        </w:rPr>
        <w:t>6.报考面向退役大学生士兵定向招聘岗位</w:t>
      </w:r>
      <w:r>
        <w:rPr>
          <w:rFonts w:hint="eastAsia" w:ascii="仿宋_GB2312" w:hAnsi="仿宋_GB2312" w:eastAsia="仿宋_GB2312" w:cs="仿宋_GB2312"/>
          <w:b w:val="0"/>
          <w:bCs w:val="0"/>
          <w:kern w:val="2"/>
          <w:sz w:val="32"/>
          <w:szCs w:val="32"/>
          <w:lang w:val="en-US" w:eastAsia="zh-CN" w:bidi="ar-SA"/>
        </w:rPr>
        <w:t>，</w:t>
      </w:r>
      <w:r>
        <w:rPr>
          <w:rFonts w:hint="default" w:ascii="Times New Roman" w:hAnsi="Times New Roman" w:eastAsia="仿宋_GB2312" w:cs="Times New Roman"/>
          <w:color w:val="auto"/>
          <w:sz w:val="32"/>
          <w:szCs w:val="32"/>
          <w:highlight w:val="none"/>
          <w:u w:val="none"/>
          <w:lang w:val="en-US" w:eastAsia="zh-CN"/>
        </w:rPr>
        <w:t>还</w:t>
      </w:r>
      <w:r>
        <w:rPr>
          <w:rFonts w:hint="eastAsia" w:ascii="Times New Roman" w:hAnsi="Times New Roman" w:eastAsia="仿宋_GB2312" w:cs="Times New Roman"/>
          <w:color w:val="auto"/>
          <w:sz w:val="32"/>
          <w:szCs w:val="32"/>
          <w:highlight w:val="none"/>
          <w:u w:val="none"/>
          <w:lang w:val="en-US" w:eastAsia="zh-CN"/>
        </w:rPr>
        <w:t>需提供入伍通知书、退伍证及安置地退役军人事务部门出具的证明</w:t>
      </w:r>
      <w:r>
        <w:rPr>
          <w:rFonts w:hint="default" w:ascii="Times New Roman" w:hAnsi="Times New Roman" w:eastAsia="仿宋_GB2312" w:cs="Times New Roman"/>
          <w:color w:val="auto"/>
          <w:sz w:val="32"/>
          <w:szCs w:val="32"/>
          <w:highlight w:val="none"/>
          <w:u w:val="none"/>
        </w:rPr>
        <w:t>，退</w:t>
      </w:r>
      <w:r>
        <w:rPr>
          <w:rFonts w:hint="default" w:ascii="Times New Roman" w:hAnsi="Times New Roman" w:eastAsia="仿宋_GB2312" w:cs="Times New Roman"/>
          <w:color w:val="auto"/>
          <w:sz w:val="32"/>
          <w:szCs w:val="32"/>
          <w:highlight w:val="none"/>
          <w:u w:val="none"/>
          <w:lang w:val="en-US" w:eastAsia="zh-CN"/>
        </w:rPr>
        <w:t>伍</w:t>
      </w:r>
      <w:r>
        <w:rPr>
          <w:rFonts w:hint="default" w:ascii="Times New Roman" w:hAnsi="Times New Roman" w:eastAsia="仿宋_GB2312" w:cs="Times New Roman"/>
          <w:color w:val="auto"/>
          <w:sz w:val="32"/>
          <w:szCs w:val="32"/>
          <w:highlight w:val="none"/>
          <w:u w:val="none"/>
        </w:rPr>
        <w:t>时间以退</w:t>
      </w:r>
      <w:r>
        <w:rPr>
          <w:rFonts w:hint="default" w:ascii="Times New Roman" w:hAnsi="Times New Roman" w:eastAsia="仿宋_GB2312" w:cs="Times New Roman"/>
          <w:color w:val="auto"/>
          <w:sz w:val="32"/>
          <w:szCs w:val="32"/>
          <w:highlight w:val="none"/>
          <w:u w:val="none"/>
          <w:lang w:val="en-US" w:eastAsia="zh-CN"/>
        </w:rPr>
        <w:t>伍</w:t>
      </w:r>
      <w:r>
        <w:rPr>
          <w:rFonts w:hint="default" w:ascii="Times New Roman" w:hAnsi="Times New Roman" w:eastAsia="仿宋_GB2312" w:cs="Times New Roman"/>
          <w:color w:val="auto"/>
          <w:sz w:val="32"/>
          <w:szCs w:val="32"/>
          <w:highlight w:val="none"/>
          <w:u w:val="none"/>
        </w:rPr>
        <w:t>证签发时间为准。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7.</w:t>
      </w:r>
      <w:r>
        <w:rPr>
          <w:rFonts w:hint="default" w:ascii="仿宋_GB2312" w:hAnsi="仿宋_GB2312" w:eastAsia="仿宋_GB2312" w:cs="仿宋_GB2312"/>
          <w:b/>
          <w:bCs/>
          <w:kern w:val="2"/>
          <w:sz w:val="32"/>
          <w:szCs w:val="32"/>
          <w:lang w:val="en-US" w:eastAsia="zh-CN" w:bidi="ar-SA"/>
        </w:rPr>
        <w:t>香</w:t>
      </w:r>
      <w:r>
        <w:rPr>
          <w:rFonts w:hint="default" w:ascii="Times New Roman" w:hAnsi="Times New Roman" w:eastAsia="仿宋_GB2312" w:cs="Times New Roman"/>
          <w:b/>
          <w:bCs/>
          <w:color w:val="auto"/>
          <w:kern w:val="0"/>
          <w:sz w:val="32"/>
          <w:szCs w:val="32"/>
          <w:u w:val="none"/>
          <w:lang w:val="en-US" w:eastAsia="zh-CN" w:bidi="ar"/>
        </w:rPr>
        <w:t>港和澳门居民中的中国公民应聘的</w:t>
      </w:r>
      <w:r>
        <w:rPr>
          <w:rFonts w:hint="default" w:ascii="Times New Roman" w:hAnsi="Times New Roman" w:eastAsia="仿宋_GB2312" w:cs="Times New Roman"/>
          <w:color w:val="auto"/>
          <w:kern w:val="0"/>
          <w:sz w:val="32"/>
          <w:szCs w:val="32"/>
          <w:u w:val="none"/>
          <w:lang w:val="en-US" w:eastAsia="zh-CN" w:bidi="ar"/>
        </w:rPr>
        <w:t>，还需提供《港澳居民来往内地通行证》；台湾</w:t>
      </w:r>
      <w:r>
        <w:rPr>
          <w:rFonts w:hint="eastAsia" w:eastAsia="仿宋_GB2312" w:cs="Times New Roman"/>
          <w:color w:val="auto"/>
          <w:kern w:val="0"/>
          <w:sz w:val="32"/>
          <w:szCs w:val="32"/>
          <w:u w:val="none"/>
          <w:lang w:val="en-US" w:eastAsia="zh-CN" w:bidi="ar"/>
        </w:rPr>
        <w:t>学生和</w:t>
      </w:r>
      <w:r>
        <w:rPr>
          <w:rFonts w:hint="default" w:ascii="Times New Roman" w:hAnsi="Times New Roman" w:eastAsia="仿宋_GB2312" w:cs="Times New Roman"/>
          <w:color w:val="auto"/>
          <w:kern w:val="0"/>
          <w:sz w:val="32"/>
          <w:szCs w:val="32"/>
          <w:u w:val="none"/>
          <w:lang w:val="en-US" w:eastAsia="zh-CN" w:bidi="ar"/>
        </w:rPr>
        <w:t>居民应聘的，还需提供《台湾居民来往大陆通行证》</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
          <w:bCs/>
          <w:color w:val="auto"/>
          <w:kern w:val="0"/>
          <w:sz w:val="32"/>
          <w:szCs w:val="32"/>
          <w:u w:val="none"/>
          <w:lang w:val="en-US" w:eastAsia="zh-CN" w:bidi="ar"/>
        </w:rPr>
      </w:pPr>
      <w:r>
        <w:rPr>
          <w:rFonts w:hint="eastAsia" w:ascii="Times New Roman" w:hAnsi="Times New Roman" w:eastAsia="仿宋_GB2312" w:cs="Times New Roman"/>
          <w:b/>
          <w:bCs/>
          <w:color w:val="auto"/>
          <w:kern w:val="0"/>
          <w:sz w:val="32"/>
          <w:szCs w:val="32"/>
          <w:u w:val="none"/>
          <w:lang w:val="en-US" w:eastAsia="zh-CN" w:bidi="ar"/>
        </w:rPr>
        <w:t>8.</w:t>
      </w:r>
      <w:r>
        <w:rPr>
          <w:rFonts w:hint="default" w:ascii="Times New Roman" w:hAnsi="Times New Roman" w:eastAsia="仿宋_GB2312" w:cs="Times New Roman"/>
          <w:b/>
          <w:bCs/>
          <w:color w:val="auto"/>
          <w:kern w:val="0"/>
          <w:sz w:val="32"/>
          <w:szCs w:val="32"/>
          <w:u w:val="none"/>
          <w:lang w:val="en-US" w:eastAsia="zh-CN" w:bidi="ar"/>
        </w:rPr>
        <w:t>岗位条件要求的其他证明材料。</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b/>
          <w:bCs/>
          <w:color w:val="auto"/>
          <w:sz w:val="32"/>
          <w:szCs w:val="32"/>
          <w:highlight w:val="none"/>
          <w:u w:val="none"/>
        </w:rPr>
      </w:pPr>
      <w:r>
        <w:rPr>
          <w:rFonts w:hint="default" w:ascii="Times New Roman" w:hAnsi="Times New Roman" w:eastAsia="仿宋_GB2312" w:cs="Times New Roman"/>
          <w:sz w:val="32"/>
          <w:szCs w:val="32"/>
        </w:rPr>
        <w:t>应聘人员所提交的所有证明材料、相关证书、证件，在现场资格审查、考察、办理聘用手续等期间均须为有效状态。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b/>
          <w:bCs/>
          <w:color w:val="auto"/>
          <w:sz w:val="32"/>
          <w:szCs w:val="32"/>
          <w:highlight w:val="none"/>
          <w:u w:val="none"/>
        </w:rPr>
        <w:t>以上证件均须提供原件、复印件1份；证明材料须提交原件。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ZGJhOTE3ZjdmNjg0NTVhOGU3NzgzYTcxNTNmMjgifQ=="/>
  </w:docVars>
  <w:rsids>
    <w:rsidRoot w:val="16EC0C43"/>
    <w:rsid w:val="039713C7"/>
    <w:rsid w:val="09BB3753"/>
    <w:rsid w:val="0E0E5AC5"/>
    <w:rsid w:val="11AC70A8"/>
    <w:rsid w:val="16EC0C43"/>
    <w:rsid w:val="17C03B72"/>
    <w:rsid w:val="1951433A"/>
    <w:rsid w:val="19874560"/>
    <w:rsid w:val="1A3A7A37"/>
    <w:rsid w:val="1C1D6943"/>
    <w:rsid w:val="21BA79FE"/>
    <w:rsid w:val="25561215"/>
    <w:rsid w:val="27923E3D"/>
    <w:rsid w:val="2BAC62BA"/>
    <w:rsid w:val="2BAD56EA"/>
    <w:rsid w:val="2FAF6379"/>
    <w:rsid w:val="32292413"/>
    <w:rsid w:val="383D4311"/>
    <w:rsid w:val="3C2767CE"/>
    <w:rsid w:val="40C42485"/>
    <w:rsid w:val="490D7476"/>
    <w:rsid w:val="58FD741C"/>
    <w:rsid w:val="5C6E38F2"/>
    <w:rsid w:val="5F5F3A15"/>
    <w:rsid w:val="70692AA5"/>
    <w:rsid w:val="78A83189"/>
    <w:rsid w:val="7F6B2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1330</Words>
  <Characters>1356</Characters>
  <Lines>0</Lines>
  <Paragraphs>0</Paragraphs>
  <TotalTime>4</TotalTime>
  <ScaleCrop>false</ScaleCrop>
  <LinksUpToDate>false</LinksUpToDate>
  <CharactersWithSpaces>1356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2023-04-10T02:49:00Z</dcterms:created>
  <dc:creator>Administrator</dc:creator>
  <cp:lastModifiedBy>云雨山川</cp:lastModifiedBy>
  <dcterms:modified xsi:type="dcterms:W3CDTF">2024-04-11T01:57:33Z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2008E6F69B214E9ABFE07636A3756FA9_11</vt:lpwstr>
  </property>
</Properties>
</file>