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0" w:lineRule="exact"/>
        <w:rPr>
          <w:rFonts w:hint="eastAsia" w:eastAsia="黑体"/>
          <w:color w:val="auto"/>
          <w:sz w:val="32"/>
          <w:szCs w:val="32"/>
          <w:lang w:eastAsia="zh-CN"/>
        </w:rPr>
      </w:pPr>
      <w:bookmarkStart w:id="0" w:name="_GoBack"/>
      <w:bookmarkEnd w:id="0"/>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76" w:beforeLines="30" w:after="176" w:afterLines="30" w:line="55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滕州</w:t>
      </w:r>
      <w:r>
        <w:rPr>
          <w:rFonts w:hint="eastAsia" w:ascii="方正小标宋_GBK" w:hAnsi="方正小标宋_GBK" w:eastAsia="方正小标宋_GBK" w:cs="方正小标宋_GBK"/>
          <w:color w:val="auto"/>
          <w:sz w:val="44"/>
          <w:szCs w:val="44"/>
        </w:rPr>
        <w:t>市2024年普通高中学校招生计划</w:t>
      </w:r>
    </w:p>
    <w:tbl>
      <w:tblPr>
        <w:tblStyle w:val="8"/>
        <w:tblW w:w="9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0"/>
        <w:gridCol w:w="1110"/>
        <w:gridCol w:w="1174"/>
        <w:gridCol w:w="1018"/>
        <w:gridCol w:w="1186"/>
        <w:gridCol w:w="1186"/>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招生学校</w:t>
            </w:r>
          </w:p>
        </w:tc>
        <w:tc>
          <w:tcPr>
            <w:tcW w:w="68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2024年招生计划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iCs w:val="0"/>
                <w:color w:val="auto"/>
                <w:sz w:val="24"/>
                <w:szCs w:val="24"/>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2024年招生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计划数</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指标生数</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自主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招生数</w:t>
            </w:r>
          </w:p>
        </w:tc>
        <w:tc>
          <w:tcPr>
            <w:tcW w:w="35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艺体特长生数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iCs w:val="0"/>
                <w:color w:val="auto"/>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iCs w:val="0"/>
                <w:color w:val="auto"/>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iCs w:val="0"/>
                <w:color w:val="auto"/>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音乐</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特长生数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美术</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特长生数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体育</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特长生数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13250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2015</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300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193</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滕州一中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2015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33</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滕州二中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1550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36</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40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滕州二中-众志班</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滕州三中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850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16</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滕州五中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750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b/>
                <w:bCs/>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b/>
                <w:bCs/>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14</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滕州十一中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二中新校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1800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滕州善国中学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35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cs="仿宋_GB2312"/>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滕州实验高级中学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2200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滕州英华高中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i w:val="0"/>
                <w:iCs w:val="0"/>
                <w:color w:val="auto"/>
                <w:sz w:val="24"/>
                <w:szCs w:val="24"/>
                <w:u w:val="none"/>
              </w:rPr>
            </w:pPr>
          </w:p>
        </w:tc>
      </w:tr>
    </w:tbl>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textAlignment w:val="auto"/>
        <w:rPr>
          <w:rStyle w:val="14"/>
          <w:rFonts w:hint="default" w:ascii="黑体" w:hAnsi="黑体" w:eastAsia="黑体"/>
          <w:color w:val="auto"/>
          <w:sz w:val="32"/>
          <w:szCs w:val="32"/>
          <w:highlight w:val="none"/>
          <w:lang w:val="en-US" w:eastAsia="zh-CN"/>
        </w:rPr>
      </w:pPr>
      <w:r>
        <w:rPr>
          <w:rStyle w:val="14"/>
          <w:rFonts w:ascii="黑体" w:hAnsi="黑体" w:eastAsia="黑体"/>
          <w:color w:val="auto"/>
          <w:sz w:val="32"/>
          <w:szCs w:val="32"/>
          <w:highlight w:val="none"/>
        </w:rPr>
        <w:t>附件</w:t>
      </w:r>
      <w:r>
        <w:rPr>
          <w:rStyle w:val="14"/>
          <w:rFonts w:hint="eastAsia" w:ascii="黑体" w:hAnsi="黑体" w:eastAsia="黑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方正小标宋_GBK" w:hAnsi="方正小标宋_GBK" w:eastAsia="方正小标宋_GBK" w:cs="方正小标宋_GBK"/>
          <w:color w:val="auto"/>
          <w:sz w:val="40"/>
          <w:szCs w:val="40"/>
          <w:highlight w:val="none"/>
        </w:rPr>
        <w:t>滕州市</w:t>
      </w:r>
      <w:r>
        <w:rPr>
          <w:rFonts w:hint="eastAsia" w:ascii="方正小标宋_GBK" w:hAnsi="方正小标宋_GBK" w:eastAsia="方正小标宋_GBK" w:cs="方正小标宋_GBK"/>
          <w:color w:val="auto"/>
          <w:sz w:val="40"/>
          <w:szCs w:val="40"/>
          <w:highlight w:val="none"/>
          <w:lang w:eastAsia="zh-CN"/>
        </w:rPr>
        <w:t>2024</w:t>
      </w:r>
      <w:r>
        <w:rPr>
          <w:rFonts w:hint="eastAsia" w:ascii="方正小标宋_GBK" w:hAnsi="方正小标宋_GBK" w:eastAsia="方正小标宋_GBK" w:cs="方正小标宋_GBK"/>
          <w:color w:val="auto"/>
          <w:sz w:val="40"/>
          <w:szCs w:val="40"/>
          <w:highlight w:val="none"/>
        </w:rPr>
        <w:t>年普通高中招生指标生名额分配表</w:t>
      </w:r>
    </w:p>
    <w:tbl>
      <w:tblPr>
        <w:tblStyle w:val="8"/>
        <w:tblW w:w="8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2632"/>
        <w:gridCol w:w="1076"/>
        <w:gridCol w:w="1270"/>
        <w:gridCol w:w="1777"/>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Style w:val="37"/>
                <w:rFonts w:hint="default" w:hAnsi="Arial"/>
                <w:color w:val="auto"/>
                <w:sz w:val="21"/>
                <w:szCs w:val="21"/>
                <w:lang w:val="en-US" w:eastAsia="zh-CN" w:bidi="ar"/>
              </w:rPr>
              <w:t>序号</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Style w:val="37"/>
                <w:rFonts w:hint="default" w:hAnsi="Arial"/>
                <w:color w:val="auto"/>
                <w:sz w:val="21"/>
                <w:szCs w:val="21"/>
                <w:lang w:val="en-US" w:eastAsia="zh-CN" w:bidi="ar"/>
              </w:rPr>
              <w:t>学校名称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2024</w:t>
            </w:r>
            <w:r>
              <w:rPr>
                <w:rStyle w:val="37"/>
                <w:rFonts w:hint="default" w:hAnsi="Arial"/>
                <w:color w:val="auto"/>
                <w:sz w:val="21"/>
                <w:szCs w:val="21"/>
                <w:lang w:val="en-US" w:eastAsia="zh-CN" w:bidi="ar"/>
              </w:rPr>
              <w:t>年毕业生数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2023</w:t>
            </w:r>
            <w:r>
              <w:rPr>
                <w:rStyle w:val="37"/>
                <w:rFonts w:hint="default" w:hAnsi="Arial"/>
                <w:color w:val="auto"/>
                <w:sz w:val="21"/>
                <w:szCs w:val="21"/>
                <w:lang w:val="en-US" w:eastAsia="zh-CN" w:bidi="ar"/>
              </w:rPr>
              <w:t>年督导评估得分</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Style w:val="37"/>
                <w:rFonts w:hint="default" w:hAnsi="Arial"/>
                <w:color w:val="auto"/>
                <w:sz w:val="21"/>
                <w:szCs w:val="21"/>
                <w:lang w:val="en-US" w:eastAsia="zh-CN" w:bidi="ar"/>
              </w:rPr>
              <w:t>毕业生数与督导评估得分乘积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Style w:val="37"/>
                <w:rFonts w:hint="default" w:hAnsi="Arial"/>
                <w:color w:val="auto"/>
                <w:sz w:val="21"/>
                <w:szCs w:val="21"/>
                <w:lang w:val="en-US" w:eastAsia="zh-CN" w:bidi="ar"/>
              </w:rPr>
              <w:t>分配指标生人数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墨子中学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661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935.16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618140.76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荆泉学校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214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945.24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202281.36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荆河街道滕南中学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2229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984.19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2193759.51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荆河街道滕西中学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841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939.86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790422.26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至善学校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1292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958.43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1238291.56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龙泉街道滕东中学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1128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969.44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1093528.32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龙泉实验学校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548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969.32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531187.36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北辛中学</w:t>
            </w:r>
            <w:r>
              <w:rPr>
                <w:rFonts w:hint="eastAsia" w:ascii="仿宋_GB2312" w:hAnsi="宋体" w:cs="仿宋_GB2312"/>
                <w:i w:val="0"/>
                <w:iCs w:val="0"/>
                <w:color w:val="000000"/>
                <w:kern w:val="0"/>
                <w:sz w:val="21"/>
                <w:szCs w:val="21"/>
                <w:u w:val="none"/>
                <w:lang w:val="en-US" w:eastAsia="zh-CN" w:bidi="ar"/>
              </w:rPr>
              <w:t>（学院路）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2194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994.29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2181472.26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cs="仿宋_GB2312"/>
                <w:i w:val="0"/>
                <w:iCs w:val="0"/>
                <w:color w:val="000000"/>
                <w:kern w:val="0"/>
                <w:sz w:val="21"/>
                <w:szCs w:val="21"/>
                <w:u w:val="none"/>
                <w:lang w:val="en-US" w:eastAsia="zh-CN" w:bidi="ar"/>
              </w:rPr>
              <w:t>北辛中学（</w:t>
            </w:r>
            <w:r>
              <w:rPr>
                <w:rFonts w:hint="eastAsia" w:ascii="仿宋_GB2312" w:hAnsi="宋体" w:eastAsia="仿宋_GB2312" w:cs="仿宋_GB2312"/>
                <w:i w:val="0"/>
                <w:iCs w:val="0"/>
                <w:color w:val="000000"/>
                <w:kern w:val="0"/>
                <w:sz w:val="21"/>
                <w:szCs w:val="21"/>
                <w:u w:val="none"/>
                <w:lang w:val="en-US" w:eastAsia="zh-CN" w:bidi="ar"/>
              </w:rPr>
              <w:t>通盛路</w:t>
            </w:r>
            <w:r>
              <w:rPr>
                <w:rFonts w:hint="eastAsia" w:ascii="仿宋_GB2312" w:hAnsi="宋体" w:cs="仿宋_GB2312"/>
                <w:i w:val="0"/>
                <w:iCs w:val="0"/>
                <w:color w:val="000000"/>
                <w:kern w:val="0"/>
                <w:sz w:val="21"/>
                <w:szCs w:val="21"/>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1679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1005.16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1687663.64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大坞镇大坞中学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172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939.44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161583.68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大坞镇峄庄中学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879.19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65939.25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官桥镇官桥中学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209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932.04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194796.36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西岗镇西岗中学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601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981.08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589629.08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东郭镇东郭中学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509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940.63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478780.67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东郭镇党山中学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109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892.63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97296.67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鲍沟镇鲍沟中学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355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944.61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335336.55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张汪镇张汪中学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171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964.27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164890.17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张汪镇</w:t>
            </w:r>
            <w:r>
              <w:rPr>
                <w:rFonts w:hint="eastAsia" w:ascii="仿宋_GB2312" w:hAnsi="宋体" w:cs="仿宋_GB2312"/>
                <w:i w:val="0"/>
                <w:iCs w:val="0"/>
                <w:color w:val="000000"/>
                <w:kern w:val="0"/>
                <w:sz w:val="21"/>
                <w:szCs w:val="21"/>
                <w:u w:val="none"/>
                <w:lang w:val="en-US" w:eastAsia="zh-CN" w:bidi="ar"/>
              </w:rPr>
              <w:t>实验学校初中部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906.68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145975.48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界河镇界河中学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607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965.91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586307.37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级索镇级索中学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235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940.63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221048.05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南沙河镇南沙河中学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229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957.59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219288.11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木石镇木石中学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175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936.06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163810.5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柴胡店镇柴胡店中学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952.92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112444.56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羊庄镇羊庄中学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406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941.35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382188.1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东沙河街道六合学校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508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928.83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471845.64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龙阳镇龙阳中学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277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925.28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256302.56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滨湖镇滨湖中学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385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947.53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364799.05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滨湖镇望重中学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156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933.32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145597.92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姜屯镇姜屯中学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441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954.05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420736.05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洪绪镇洪绪中学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338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970.07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327883.66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善国中学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758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912.50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691675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滕州实验高级中学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509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909.24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462803.16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育才中学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2314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970.08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2244765.12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滕州尚贤中学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1185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995.27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1179394.95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蒋庄矿区学校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982.17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115896.06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36</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柴里矿区学校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 xml:space="preserve">954.15 </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52478.25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34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cs="仿宋_GB2312"/>
                <w:i w:val="0"/>
                <w:iCs w:val="0"/>
                <w:color w:val="auto"/>
                <w:kern w:val="0"/>
                <w:sz w:val="21"/>
                <w:szCs w:val="21"/>
                <w:u w:val="none"/>
                <w:lang w:val="en-US" w:eastAsia="zh-CN" w:bidi="ar"/>
              </w:rPr>
              <w:t>合   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kern w:val="0"/>
                <w:sz w:val="21"/>
                <w:szCs w:val="21"/>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Arial" w:hAnsi="Arial" w:eastAsia="宋体" w:cs="Arial"/>
                <w:i w:val="0"/>
                <w:iCs w:val="0"/>
                <w:color w:val="auto"/>
                <w:kern w:val="0"/>
                <w:sz w:val="21"/>
                <w:szCs w:val="21"/>
                <w:u w:val="none"/>
                <w:lang w:val="en-US" w:eastAsia="zh-CN" w:bidi="ar"/>
              </w:rPr>
            </w:pPr>
            <w:r>
              <w:rPr>
                <w:rFonts w:hint="eastAsia" w:ascii="Arial" w:hAnsi="Arial" w:eastAsia="宋体" w:cs="Arial"/>
                <w:i w:val="0"/>
                <w:iCs w:val="0"/>
                <w:color w:val="auto"/>
                <w:kern w:val="0"/>
                <w:sz w:val="21"/>
                <w:szCs w:val="21"/>
                <w:u w:val="none"/>
                <w:lang w:val="en-US" w:eastAsia="zh-CN" w:bidi="ar"/>
              </w:rPr>
              <w:t>2015</w:t>
            </w:r>
          </w:p>
        </w:tc>
      </w:tr>
    </w:tbl>
    <w:p>
      <w:pPr>
        <w:spacing w:line="550" w:lineRule="exact"/>
        <w:ind w:left="0" w:leftChars="0" w:firstLine="0" w:firstLineChars="0"/>
        <w:rPr>
          <w:rFonts w:hint="eastAsia" w:ascii="黑体" w:eastAsia="黑体"/>
          <w:color w:val="auto"/>
          <w:kern w:val="0"/>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widowControl/>
        <w:spacing w:before="120" w:line="560" w:lineRule="exact"/>
        <w:jc w:val="center"/>
        <w:rPr>
          <w:rFonts w:hint="eastAsia" w:ascii="方正小标宋_GBK" w:hAnsi="方正小标宋_GBK" w:eastAsia="方正小标宋_GBK" w:cs="方正小标宋_GBK"/>
          <w:color w:val="auto"/>
          <w:kern w:val="0"/>
          <w:sz w:val="40"/>
          <w:szCs w:val="40"/>
        </w:rPr>
      </w:pPr>
      <w:r>
        <w:rPr>
          <w:rFonts w:hint="eastAsia" w:ascii="方正小标宋_GBK" w:hAnsi="方正小标宋_GBK" w:eastAsia="方正小标宋_GBK" w:cs="方正小标宋_GBK"/>
          <w:color w:val="auto"/>
          <w:kern w:val="0"/>
          <w:sz w:val="40"/>
          <w:szCs w:val="40"/>
        </w:rPr>
        <w:t>枣庄市2024年初中学业水平考试</w:t>
      </w:r>
    </w:p>
    <w:p>
      <w:pPr>
        <w:widowControl/>
        <w:spacing w:after="240" w:line="560" w:lineRule="exact"/>
        <w:jc w:val="center"/>
        <w:rPr>
          <w:rFonts w:hint="eastAsia" w:ascii="方正小标宋_GBK" w:hAnsi="方正小标宋_GBK" w:eastAsia="方正小标宋_GBK" w:cs="方正小标宋_GBK"/>
          <w:color w:val="auto"/>
          <w:kern w:val="0"/>
          <w:szCs w:val="36"/>
        </w:rPr>
      </w:pPr>
      <w:r>
        <w:rPr>
          <w:rFonts w:hint="eastAsia" w:ascii="方正小标宋_GBK" w:hAnsi="方正小标宋_GBK" w:eastAsia="方正小标宋_GBK" w:cs="方正小标宋_GBK"/>
          <w:color w:val="auto"/>
          <w:kern w:val="0"/>
          <w:sz w:val="40"/>
          <w:szCs w:val="40"/>
        </w:rPr>
        <w:t>暨普通高中学校招生考生志愿填报表</w:t>
      </w:r>
    </w:p>
    <w:p>
      <w:pPr>
        <w:widowControl/>
        <w:spacing w:line="480" w:lineRule="exact"/>
        <w:rPr>
          <w:rFonts w:hint="default" w:ascii="楷体_GB2312" w:hAnsi="楷体_GB2312" w:eastAsia="楷体_GB2312" w:cs="楷体_GB2312"/>
          <w:b/>
          <w:bCs/>
          <w:color w:val="auto"/>
          <w:kern w:val="0"/>
          <w:sz w:val="28"/>
          <w:szCs w:val="28"/>
          <w:lang w:val="en-US" w:eastAsia="zh-CN"/>
        </w:rPr>
      </w:pPr>
      <w:r>
        <w:rPr>
          <w:rFonts w:hint="eastAsia" w:ascii="楷体_GB2312" w:hAnsi="楷体_GB2312" w:eastAsia="楷体_GB2312" w:cs="楷体_GB2312"/>
          <w:b/>
          <w:bCs/>
          <w:color w:val="auto"/>
          <w:kern w:val="0"/>
          <w:sz w:val="28"/>
          <w:szCs w:val="28"/>
        </w:rPr>
        <w:t>初中毕业学校：</w:t>
      </w:r>
      <w:r>
        <w:rPr>
          <w:rFonts w:hint="eastAsia" w:ascii="楷体_GB2312" w:hAnsi="楷体_GB2312" w:eastAsia="楷体_GB2312" w:cs="楷体_GB2312"/>
          <w:b/>
          <w:bCs/>
          <w:color w:val="auto"/>
          <w:kern w:val="0"/>
          <w:sz w:val="28"/>
          <w:szCs w:val="28"/>
          <w:u w:val="single"/>
        </w:rPr>
        <w:t xml:space="preserve">                     </w:t>
      </w:r>
      <w:r>
        <w:rPr>
          <w:rFonts w:hint="eastAsia" w:ascii="楷体_GB2312" w:hAnsi="楷体_GB2312" w:eastAsia="楷体_GB2312" w:cs="楷体_GB2312"/>
          <w:b/>
          <w:bCs/>
          <w:color w:val="auto"/>
          <w:kern w:val="0"/>
          <w:sz w:val="28"/>
          <w:szCs w:val="28"/>
        </w:rPr>
        <w:t xml:space="preserve">   班级：</w:t>
      </w:r>
      <w:r>
        <w:rPr>
          <w:rFonts w:hint="eastAsia" w:ascii="楷体_GB2312" w:hAnsi="楷体_GB2312" w:eastAsia="楷体_GB2312" w:cs="楷体_GB2312"/>
          <w:b/>
          <w:bCs/>
          <w:color w:val="auto"/>
          <w:kern w:val="0"/>
          <w:sz w:val="28"/>
          <w:szCs w:val="28"/>
          <w:u w:val="single"/>
        </w:rPr>
        <w:t xml:space="preserve">            </w:t>
      </w:r>
      <w:r>
        <w:rPr>
          <w:rFonts w:hint="eastAsia" w:ascii="楷体_GB2312" w:hAnsi="楷体_GB2312" w:eastAsia="楷体_GB2312" w:cs="楷体_GB2312"/>
          <w:b/>
          <w:bCs/>
          <w:color w:val="auto"/>
          <w:kern w:val="0"/>
          <w:sz w:val="28"/>
          <w:szCs w:val="28"/>
          <w:u w:val="single"/>
          <w:lang w:val="en-US" w:eastAsia="zh-CN"/>
        </w:rPr>
        <w:t xml:space="preserve">  </w:t>
      </w:r>
    </w:p>
    <w:tbl>
      <w:tblPr>
        <w:tblStyle w:val="8"/>
        <w:tblW w:w="9540" w:type="dxa"/>
        <w:jc w:val="center"/>
        <w:tblLayout w:type="fixed"/>
        <w:tblCellMar>
          <w:top w:w="0" w:type="dxa"/>
          <w:left w:w="108" w:type="dxa"/>
          <w:bottom w:w="0" w:type="dxa"/>
          <w:right w:w="108" w:type="dxa"/>
        </w:tblCellMar>
      </w:tblPr>
      <w:tblGrid>
        <w:gridCol w:w="790"/>
        <w:gridCol w:w="1079"/>
        <w:gridCol w:w="392"/>
        <w:gridCol w:w="28"/>
        <w:gridCol w:w="370"/>
        <w:gridCol w:w="49"/>
        <w:gridCol w:w="353"/>
        <w:gridCol w:w="67"/>
        <w:gridCol w:w="329"/>
        <w:gridCol w:w="90"/>
        <w:gridCol w:w="307"/>
        <w:gridCol w:w="113"/>
        <w:gridCol w:w="289"/>
        <w:gridCol w:w="131"/>
        <w:gridCol w:w="264"/>
        <w:gridCol w:w="155"/>
        <w:gridCol w:w="170"/>
        <w:gridCol w:w="91"/>
        <w:gridCol w:w="159"/>
        <w:gridCol w:w="237"/>
        <w:gridCol w:w="183"/>
        <w:gridCol w:w="211"/>
        <w:gridCol w:w="209"/>
        <w:gridCol w:w="193"/>
        <w:gridCol w:w="226"/>
        <w:gridCol w:w="168"/>
        <w:gridCol w:w="251"/>
        <w:gridCol w:w="142"/>
        <w:gridCol w:w="320"/>
        <w:gridCol w:w="384"/>
        <w:gridCol w:w="88"/>
        <w:gridCol w:w="329"/>
        <w:gridCol w:w="69"/>
        <w:gridCol w:w="353"/>
        <w:gridCol w:w="45"/>
        <w:gridCol w:w="382"/>
        <w:gridCol w:w="524"/>
      </w:tblGrid>
      <w:tr>
        <w:tblPrEx>
          <w:tblCellMar>
            <w:top w:w="0" w:type="dxa"/>
            <w:left w:w="108" w:type="dxa"/>
            <w:bottom w:w="0" w:type="dxa"/>
            <w:right w:w="108" w:type="dxa"/>
          </w:tblCellMar>
        </w:tblPrEx>
        <w:trPr>
          <w:trHeight w:val="444" w:hRule="exact"/>
          <w:jc w:val="center"/>
        </w:trPr>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学生姓名</w:t>
            </w:r>
          </w:p>
        </w:tc>
        <w:tc>
          <w:tcPr>
            <w:tcW w:w="7670" w:type="dxa"/>
            <w:gridSpan w:val="35"/>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591" w:hRule="exact"/>
          <w:jc w:val="center"/>
        </w:trPr>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注册学籍号</w:t>
            </w:r>
          </w:p>
        </w:tc>
        <w:tc>
          <w:tcPr>
            <w:tcW w:w="39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01"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0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5"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6"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0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7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 </w:t>
            </w:r>
          </w:p>
        </w:tc>
        <w:tc>
          <w:tcPr>
            <w:tcW w:w="39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52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591" w:hRule="exact"/>
          <w:jc w:val="center"/>
        </w:trPr>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身份证号码</w:t>
            </w: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61"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52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78" w:hRule="exact"/>
          <w:jc w:val="center"/>
        </w:trPr>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家庭住址</w:t>
            </w:r>
          </w:p>
        </w:tc>
        <w:tc>
          <w:tcPr>
            <w:tcW w:w="7670" w:type="dxa"/>
            <w:gridSpan w:val="35"/>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406" w:hRule="exact"/>
          <w:jc w:val="center"/>
        </w:trPr>
        <w:tc>
          <w:tcPr>
            <w:tcW w:w="187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监护人姓名</w:t>
            </w:r>
          </w:p>
        </w:tc>
        <w:tc>
          <w:tcPr>
            <w:tcW w:w="3107" w:type="dxa"/>
            <w:gridSpan w:val="15"/>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1282" w:type="dxa"/>
            <w:gridSpan w:val="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联系电话</w:t>
            </w:r>
          </w:p>
        </w:tc>
        <w:tc>
          <w:tcPr>
            <w:tcW w:w="3281" w:type="dxa"/>
            <w:gridSpan w:val="1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89" w:hRule="exact"/>
          <w:jc w:val="center"/>
        </w:trPr>
        <w:tc>
          <w:tcPr>
            <w:tcW w:w="791" w:type="dxa"/>
            <w:vMerge w:val="restart"/>
            <w:tcBorders>
              <w:top w:val="nil"/>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志</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愿</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选</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项</w:t>
            </w:r>
          </w:p>
        </w:tc>
        <w:tc>
          <w:tcPr>
            <w:tcW w:w="5468" w:type="dxa"/>
            <w:gridSpan w:val="2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普通高中学校志愿</w:t>
            </w:r>
          </w:p>
        </w:tc>
        <w:tc>
          <w:tcPr>
            <w:tcW w:w="3281" w:type="dxa"/>
            <w:gridSpan w:val="13"/>
            <w:vMerge w:val="restart"/>
            <w:tcBorders>
              <w:top w:val="nil"/>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宋体" w:hAnsi="宋体" w:eastAsia="宋体"/>
                <w:color w:val="auto"/>
                <w:kern w:val="0"/>
                <w:sz w:val="21"/>
                <w:szCs w:val="21"/>
              </w:rPr>
            </w:pPr>
            <w:r>
              <w:rPr>
                <w:rFonts w:hint="eastAsia" w:ascii="宋体" w:hAnsi="宋体" w:eastAsia="宋体"/>
                <w:color w:val="auto"/>
                <w:kern w:val="0"/>
                <w:sz w:val="21"/>
                <w:szCs w:val="21"/>
              </w:rPr>
              <w:t>我们郑重承诺:</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1.所填信息无误、属实。</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2.不重复报名和冒名顶替，非高中段在籍学生。</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3.身份证或居住证信息与学籍、户籍一致。</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spacing w:val="30"/>
                <w:kern w:val="0"/>
                <w:sz w:val="21"/>
                <w:szCs w:val="21"/>
              </w:rPr>
            </w:pP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spacing w:val="30"/>
                <w:kern w:val="0"/>
                <w:sz w:val="21"/>
                <w:szCs w:val="21"/>
              </w:rPr>
              <w:t>学生签字</w:t>
            </w:r>
            <w:r>
              <w:rPr>
                <w:rFonts w:hint="eastAsia" w:ascii="宋体" w:hAnsi="宋体" w:eastAsia="宋体"/>
                <w:color w:val="auto"/>
                <w:kern w:val="0"/>
                <w:sz w:val="15"/>
                <w:szCs w:val="15"/>
              </w:rPr>
              <w:t>（按手印）</w:t>
            </w:r>
            <w:r>
              <w:rPr>
                <w:rFonts w:hint="eastAsia" w:ascii="宋体" w:hAnsi="宋体" w:eastAsia="宋体"/>
                <w:color w:val="auto"/>
                <w:kern w:val="0"/>
                <w:sz w:val="21"/>
                <w:szCs w:val="21"/>
              </w:rPr>
              <w:t>：</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审查人签名：</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 xml:space="preserve">          </w:t>
            </w:r>
          </w:p>
          <w:p>
            <w:pPr>
              <w:keepNext w:val="0"/>
              <w:keepLines w:val="0"/>
              <w:widowControl/>
              <w:suppressLineNumbers w:val="0"/>
              <w:spacing w:before="0" w:beforeAutospacing="0" w:after="0" w:afterAutospacing="0" w:line="300" w:lineRule="exact"/>
              <w:ind w:left="0" w:right="0" w:firstLine="824" w:firstLineChars="400"/>
              <w:rPr>
                <w:rFonts w:hint="default"/>
                <w:color w:val="auto"/>
              </w:rPr>
            </w:pPr>
            <w:r>
              <w:rPr>
                <w:rFonts w:hint="eastAsia" w:ascii="宋体" w:hAnsi="宋体" w:eastAsia="宋体"/>
                <w:color w:val="auto"/>
                <w:kern w:val="0"/>
                <w:sz w:val="21"/>
                <w:szCs w:val="21"/>
              </w:rPr>
              <w:t xml:space="preserve"> 2024年  月    日 </w:t>
            </w:r>
          </w:p>
          <w:p>
            <w:pPr>
              <w:keepNext w:val="0"/>
              <w:keepLines w:val="0"/>
              <w:widowControl/>
              <w:suppressLineNumbers w:val="0"/>
              <w:spacing w:before="289" w:beforeLines="5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421" w:hRule="exact"/>
          <w:jc w:val="center"/>
        </w:trPr>
        <w:tc>
          <w:tcPr>
            <w:tcW w:w="79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2271" w:type="dxa"/>
            <w:gridSpan w:val="6"/>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21"/>
                <w:szCs w:val="21"/>
              </w:rPr>
            </w:pPr>
            <w:r>
              <w:rPr>
                <w:rFonts w:hint="eastAsia" w:ascii="宋体" w:hAnsi="宋体" w:eastAsia="宋体"/>
                <w:color w:val="auto"/>
                <w:kern w:val="0"/>
                <w:sz w:val="21"/>
                <w:szCs w:val="21"/>
              </w:rPr>
              <w:t>志愿一</w:t>
            </w:r>
          </w:p>
        </w:tc>
        <w:tc>
          <w:tcPr>
            <w:tcW w:w="3197" w:type="dxa"/>
            <w:gridSpan w:val="1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rPr>
                <w:rFonts w:hint="eastAsia" w:eastAsia="宋体"/>
                <w:color w:val="auto"/>
                <w:lang w:eastAsia="zh-CN"/>
              </w:rPr>
            </w:pPr>
          </w:p>
        </w:tc>
        <w:tc>
          <w:tcPr>
            <w:tcW w:w="3281" w:type="dxa"/>
            <w:gridSpan w:val="13"/>
            <w:vMerge w:val="continue"/>
            <w:tcBorders>
              <w:left w:val="nil"/>
              <w:right w:val="single" w:color="000000" w:sz="4" w:space="0"/>
            </w:tcBorders>
            <w:noWrap w:val="0"/>
            <w:vAlign w:val="center"/>
          </w:tcPr>
          <w:p>
            <w:pPr>
              <w:keepNext w:val="0"/>
              <w:keepLines w:val="0"/>
              <w:widowControl/>
              <w:suppressLineNumbers w:val="0"/>
              <w:spacing w:before="289" w:beforeLines="5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88" w:hRule="exact"/>
          <w:jc w:val="center"/>
        </w:trPr>
        <w:tc>
          <w:tcPr>
            <w:tcW w:w="79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c>
          <w:tcPr>
            <w:tcW w:w="2271" w:type="dxa"/>
            <w:gridSpan w:val="6"/>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21"/>
                <w:szCs w:val="21"/>
              </w:rPr>
            </w:pPr>
            <w:r>
              <w:rPr>
                <w:rFonts w:hint="eastAsia" w:ascii="宋体" w:hAnsi="宋体" w:eastAsia="宋体"/>
                <w:color w:val="auto"/>
                <w:kern w:val="0"/>
                <w:sz w:val="21"/>
                <w:szCs w:val="21"/>
              </w:rPr>
              <w:t>志愿二</w:t>
            </w:r>
          </w:p>
        </w:tc>
        <w:tc>
          <w:tcPr>
            <w:tcW w:w="3197" w:type="dxa"/>
            <w:gridSpan w:val="17"/>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eastAsia" w:ascii="宋体" w:hAnsi="宋体" w:eastAsia="宋体"/>
                <w:color w:val="auto"/>
                <w:kern w:val="0"/>
                <w:sz w:val="21"/>
                <w:szCs w:val="21"/>
                <w:lang w:eastAsia="zh-CN"/>
              </w:rPr>
            </w:pPr>
          </w:p>
        </w:tc>
        <w:tc>
          <w:tcPr>
            <w:tcW w:w="3281" w:type="dxa"/>
            <w:gridSpan w:val="1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421" w:hRule="exact"/>
          <w:jc w:val="center"/>
        </w:trPr>
        <w:tc>
          <w:tcPr>
            <w:tcW w:w="79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c>
          <w:tcPr>
            <w:tcW w:w="2271" w:type="dxa"/>
            <w:gridSpan w:val="6"/>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18"/>
                <w:szCs w:val="18"/>
              </w:rPr>
            </w:pPr>
            <w:r>
              <w:rPr>
                <w:rFonts w:hint="eastAsia" w:ascii="宋体" w:hAnsi="宋体" w:eastAsia="宋体"/>
                <w:color w:val="auto"/>
                <w:kern w:val="0"/>
                <w:sz w:val="21"/>
                <w:szCs w:val="21"/>
              </w:rPr>
              <w:t>志愿三</w:t>
            </w:r>
          </w:p>
        </w:tc>
        <w:tc>
          <w:tcPr>
            <w:tcW w:w="3197" w:type="dxa"/>
            <w:gridSpan w:val="17"/>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c>
          <w:tcPr>
            <w:tcW w:w="3281" w:type="dxa"/>
            <w:gridSpan w:val="1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588" w:hRule="exact"/>
          <w:jc w:val="center"/>
        </w:trPr>
        <w:tc>
          <w:tcPr>
            <w:tcW w:w="79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c>
          <w:tcPr>
            <w:tcW w:w="2271" w:type="dxa"/>
            <w:gridSpan w:val="6"/>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18"/>
                <w:szCs w:val="18"/>
              </w:rPr>
            </w:pPr>
            <w:r>
              <w:rPr>
                <w:rFonts w:hint="eastAsia" w:ascii="宋体" w:hAnsi="宋体" w:eastAsia="宋体"/>
                <w:color w:val="auto"/>
                <w:kern w:val="0"/>
                <w:sz w:val="18"/>
                <w:szCs w:val="18"/>
              </w:rPr>
              <w:t>体育选考项目</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18"/>
                <w:szCs w:val="18"/>
              </w:rPr>
            </w:pPr>
            <w:r>
              <w:rPr>
                <w:rFonts w:hint="eastAsia" w:ascii="宋体" w:hAnsi="宋体" w:eastAsia="宋体"/>
                <w:color w:val="auto"/>
                <w:kern w:val="0"/>
                <w:sz w:val="18"/>
                <w:szCs w:val="18"/>
              </w:rPr>
              <w:t xml:space="preserve">（选2项，打“ </w:t>
            </w:r>
            <w:r>
              <w:rPr>
                <w:rFonts w:hint="default" w:ascii="宋体" w:hAnsi="宋体" w:eastAsia="宋体"/>
                <w:color w:val="auto"/>
                <w:kern w:val="0"/>
                <w:sz w:val="18"/>
                <w:szCs w:val="18"/>
              </w:rPr>
              <w:t>√</w:t>
            </w:r>
            <w:r>
              <w:rPr>
                <w:rFonts w:hint="eastAsia" w:ascii="宋体" w:hAnsi="宋体" w:eastAsia="宋体"/>
                <w:color w:val="auto"/>
                <w:kern w:val="0"/>
                <w:sz w:val="18"/>
                <w:szCs w:val="18"/>
              </w:rPr>
              <w:t>”）</w:t>
            </w:r>
          </w:p>
        </w:tc>
        <w:tc>
          <w:tcPr>
            <w:tcW w:w="3197" w:type="dxa"/>
            <w:gridSpan w:val="17"/>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18"/>
                <w:szCs w:val="18"/>
              </w:rPr>
            </w:pPr>
            <w:r>
              <w:rPr>
                <w:rFonts w:hint="eastAsia" w:ascii="宋体" w:hAnsi="宋体" w:eastAsia="宋体"/>
                <w:color w:val="auto"/>
                <w:kern w:val="0"/>
                <w:sz w:val="18"/>
                <w:szCs w:val="18"/>
              </w:rPr>
              <w:t>①实心球 (    )  ②立定跳远(    )</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18"/>
                <w:szCs w:val="18"/>
              </w:rPr>
            </w:pPr>
            <w:r>
              <w:rPr>
                <w:rFonts w:hint="eastAsia" w:ascii="宋体" w:hAnsi="宋体" w:eastAsia="宋体"/>
                <w:color w:val="auto"/>
                <w:kern w:val="0"/>
                <w:sz w:val="18"/>
                <w:szCs w:val="18"/>
              </w:rPr>
              <w:t>③跳绳   (    )  ④篮球运球(    )</w:t>
            </w:r>
          </w:p>
        </w:tc>
        <w:tc>
          <w:tcPr>
            <w:tcW w:w="3281" w:type="dxa"/>
            <w:gridSpan w:val="1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629" w:hRule="exact"/>
          <w:jc w:val="center"/>
        </w:trPr>
        <w:tc>
          <w:tcPr>
            <w:tcW w:w="79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c>
          <w:tcPr>
            <w:tcW w:w="2271" w:type="dxa"/>
            <w:gridSpan w:val="6"/>
            <w:tcBorders>
              <w:top w:val="nil"/>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18"/>
                <w:szCs w:val="18"/>
              </w:rPr>
            </w:pPr>
            <w:r>
              <w:rPr>
                <w:rFonts w:hint="eastAsia" w:ascii="宋体" w:hAnsi="宋体" w:eastAsia="宋体"/>
                <w:color w:val="auto"/>
                <w:kern w:val="0"/>
                <w:sz w:val="18"/>
                <w:szCs w:val="18"/>
              </w:rPr>
              <w:t>艺体类专业测试考号</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13"/>
                <w:szCs w:val="13"/>
              </w:rPr>
            </w:pPr>
            <w:r>
              <w:rPr>
                <w:rFonts w:hint="eastAsia" w:ascii="宋体" w:hAnsi="宋体" w:eastAsia="宋体"/>
                <w:color w:val="auto"/>
                <w:kern w:val="0"/>
                <w:sz w:val="13"/>
                <w:szCs w:val="13"/>
              </w:rPr>
              <w:t>（普通类不填）</w:t>
            </w:r>
          </w:p>
        </w:tc>
        <w:tc>
          <w:tcPr>
            <w:tcW w:w="3197" w:type="dxa"/>
            <w:gridSpan w:val="17"/>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eastAsia" w:ascii="宋体" w:hAnsi="宋体" w:eastAsia="宋体"/>
                <w:color w:val="auto"/>
                <w:kern w:val="0"/>
                <w:sz w:val="21"/>
                <w:szCs w:val="21"/>
              </w:rPr>
            </w:pPr>
          </w:p>
        </w:tc>
        <w:tc>
          <w:tcPr>
            <w:tcW w:w="3281" w:type="dxa"/>
            <w:gridSpan w:val="1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2567" w:hRule="exact"/>
          <w:jc w:val="center"/>
        </w:trPr>
        <w:tc>
          <w:tcPr>
            <w:tcW w:w="79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c>
          <w:tcPr>
            <w:tcW w:w="2271" w:type="dxa"/>
            <w:gridSpan w:val="6"/>
            <w:tcBorders>
              <w:top w:val="single" w:color="000000" w:sz="4" w:space="0"/>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firstLine="292" w:firstLineChars="200"/>
              <w:rPr>
                <w:rFonts w:hint="eastAsia" w:ascii="宋体" w:hAnsi="宋体" w:eastAsia="宋体" w:cs="宋体"/>
                <w:color w:val="auto"/>
                <w:kern w:val="0"/>
                <w:sz w:val="15"/>
                <w:szCs w:val="15"/>
              </w:rPr>
            </w:pPr>
            <w:r>
              <w:rPr>
                <w:rFonts w:hint="eastAsia" w:ascii="宋体" w:hAnsi="宋体" w:eastAsia="宋体"/>
                <w:color w:val="auto"/>
                <w:kern w:val="0"/>
                <w:sz w:val="15"/>
                <w:szCs w:val="15"/>
              </w:rPr>
              <w:t>1</w:t>
            </w:r>
            <w:r>
              <w:rPr>
                <w:rFonts w:hint="eastAsia" w:ascii="宋体" w:hAnsi="宋体" w:eastAsia="宋体" w:cs="宋体"/>
                <w:color w:val="auto"/>
                <w:kern w:val="0"/>
                <w:sz w:val="15"/>
                <w:szCs w:val="15"/>
              </w:rPr>
              <w:t>．市内往届生、市外回原籍考生或其他没有地理生物考试成绩的考生，必须选择补考“√”。</w:t>
            </w:r>
          </w:p>
          <w:p>
            <w:pPr>
              <w:keepNext w:val="0"/>
              <w:keepLines w:val="0"/>
              <w:widowControl/>
              <w:suppressLineNumbers w:val="0"/>
              <w:tabs>
                <w:tab w:val="left" w:pos="228"/>
              </w:tabs>
              <w:spacing w:before="0" w:beforeAutospacing="0" w:after="0" w:afterAutospacing="0" w:line="300" w:lineRule="exact"/>
              <w:ind w:left="0" w:right="0" w:firstLine="292" w:firstLineChars="200"/>
              <w:jc w:val="left"/>
              <w:rPr>
                <w:rFonts w:hint="default" w:ascii="宋体" w:hAnsi="宋体" w:eastAsia="宋体"/>
                <w:color w:val="auto"/>
                <w:kern w:val="0"/>
                <w:sz w:val="13"/>
                <w:szCs w:val="13"/>
              </w:rPr>
            </w:pPr>
            <w:r>
              <w:rPr>
                <w:rFonts w:hint="eastAsia" w:ascii="宋体" w:hAnsi="宋体" w:eastAsia="宋体" w:cs="宋体"/>
                <w:color w:val="auto"/>
                <w:kern w:val="0"/>
                <w:sz w:val="15"/>
                <w:szCs w:val="15"/>
              </w:rPr>
              <w:t>2．有成绩的应届初中毕业生有意愿参加地理、生物二次考试的，须在重考处打“√”，不准备重考的打“×”</w:t>
            </w:r>
          </w:p>
        </w:tc>
        <w:tc>
          <w:tcPr>
            <w:tcW w:w="3197" w:type="dxa"/>
            <w:gridSpan w:val="1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地理生物</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olor w:val="auto"/>
                <w:kern w:val="0"/>
                <w:sz w:val="21"/>
                <w:szCs w:val="21"/>
              </w:rPr>
            </w:pPr>
          </w:p>
          <w:p>
            <w:pPr>
              <w:keepNext w:val="0"/>
              <w:keepLines w:val="0"/>
              <w:widowControl/>
              <w:suppressLineNumbers w:val="0"/>
              <w:spacing w:before="0" w:beforeAutospacing="0" w:after="0" w:afterAutospacing="0" w:line="300" w:lineRule="exact"/>
              <w:ind w:left="0" w:right="0" w:firstLine="618" w:firstLineChars="300"/>
              <w:rPr>
                <w:rFonts w:hint="default" w:ascii="宋体" w:hAnsi="宋体" w:eastAsia="宋体"/>
                <w:color w:val="auto"/>
                <w:kern w:val="0"/>
                <w:sz w:val="21"/>
                <w:szCs w:val="21"/>
              </w:rPr>
            </w:pPr>
            <w:r>
              <w:rPr>
                <w:rFonts w:hint="eastAsia" w:ascii="宋体" w:hAnsi="宋体" w:eastAsia="宋体"/>
                <w:color w:val="auto"/>
                <w:kern w:val="0"/>
                <w:sz w:val="21"/>
                <w:szCs w:val="21"/>
              </w:rPr>
              <w:t>补考（      ）</w:t>
            </w:r>
          </w:p>
          <w:p>
            <w:pPr>
              <w:keepNext w:val="0"/>
              <w:keepLines w:val="0"/>
              <w:widowControl/>
              <w:suppressLineNumbers w:val="0"/>
              <w:spacing w:before="0" w:beforeAutospacing="0" w:after="0" w:afterAutospacing="0" w:line="300" w:lineRule="exact"/>
              <w:ind w:left="0" w:right="0" w:firstLine="618" w:firstLineChars="300"/>
              <w:rPr>
                <w:rFonts w:hint="eastAsia" w:ascii="宋体" w:hAnsi="宋体" w:eastAsia="宋体"/>
                <w:color w:val="auto"/>
                <w:kern w:val="0"/>
                <w:sz w:val="21"/>
                <w:szCs w:val="21"/>
              </w:rPr>
            </w:pPr>
          </w:p>
          <w:p>
            <w:pPr>
              <w:keepNext w:val="0"/>
              <w:keepLines w:val="0"/>
              <w:widowControl/>
              <w:suppressLineNumbers w:val="0"/>
              <w:spacing w:before="0" w:beforeAutospacing="0" w:after="0" w:afterAutospacing="0" w:line="300" w:lineRule="exact"/>
              <w:ind w:left="0" w:right="0"/>
              <w:rPr>
                <w:rFonts w:hint="default" w:ascii="宋体" w:hAnsi="宋体" w:eastAsia="宋体"/>
                <w:color w:val="auto"/>
                <w:kern w:val="0"/>
                <w:sz w:val="21"/>
                <w:szCs w:val="21"/>
              </w:rPr>
            </w:pPr>
            <w:r>
              <w:rPr>
                <w:rFonts w:hint="eastAsia" w:ascii="宋体" w:hAnsi="宋体" w:eastAsia="宋体"/>
                <w:color w:val="auto"/>
                <w:kern w:val="0"/>
                <w:sz w:val="21"/>
                <w:szCs w:val="21"/>
              </w:rPr>
              <w:t xml:space="preserve">      重考 (      )</w:t>
            </w:r>
          </w:p>
        </w:tc>
        <w:tc>
          <w:tcPr>
            <w:tcW w:w="3281" w:type="dxa"/>
            <w:gridSpan w:val="1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2561" w:hRule="atLeast"/>
          <w:jc w:val="center"/>
        </w:trPr>
        <w:tc>
          <w:tcPr>
            <w:tcW w:w="9540"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firstLine="412"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表不得空项或涂改，由考生本人签字按手印，他人不得代签代按。区（市）教体局零散学生报名点本表背面应贴户口页或身份证或居住证复印件。由报名点按学籍号从小到大顺序装订，报区（市）教体局存档备查，市直学校直接报市教育局。</w:t>
            </w:r>
          </w:p>
          <w:p>
            <w:pPr>
              <w:keepNext w:val="0"/>
              <w:keepLines w:val="0"/>
              <w:widowControl/>
              <w:suppressLineNumbers w:val="0"/>
              <w:spacing w:before="0" w:beforeAutospacing="0" w:after="0" w:afterAutospacing="0" w:line="300" w:lineRule="exact"/>
              <w:ind w:left="0" w:right="0" w:firstLine="412"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2.未被普通高中录取的考生于7月24日－25日在枣庄市教育局官网填报，参加初中后职业院校征集志愿（补录）。</w:t>
            </w:r>
          </w:p>
          <w:p>
            <w:pPr>
              <w:keepNext w:val="0"/>
              <w:keepLines w:val="0"/>
              <w:widowControl/>
              <w:suppressLineNumbers w:val="0"/>
              <w:spacing w:before="0" w:beforeAutospacing="0" w:after="0" w:afterAutospacing="0" w:line="300" w:lineRule="exact"/>
              <w:ind w:left="0" w:right="0" w:firstLine="412"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3.请关注枣庄市教育局官方网站：</w:t>
            </w: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HYPERLINK "http://edu.zaozhuang.gov.cn/jyfw/zsks/"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http://edu.zaozhuang.gov.cn/。</w:t>
            </w:r>
          </w:p>
          <w:p>
            <w:pPr>
              <w:keepNext w:val="0"/>
              <w:keepLines w:val="0"/>
              <w:widowControl/>
              <w:suppressLineNumbers w:val="0"/>
              <w:spacing w:before="0" w:beforeAutospacing="0" w:after="0" w:afterAutospacing="0" w:line="300" w:lineRule="exact"/>
              <w:ind w:left="0" w:right="0" w:firstLine="412"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4.严禁任何人强迫学生填报某个志愿，严禁任何人扣留学生报名所需材料。</w:t>
            </w:r>
          </w:p>
        </w:tc>
      </w:tr>
    </w:tbl>
    <w:p>
      <w:pPr>
        <w:spacing w:line="550" w:lineRule="exact"/>
        <w:rPr>
          <w:rFonts w:hint="eastAsia" w:ascii="黑体" w:eastAsia="黑体"/>
          <w:color w:val="auto"/>
          <w:kern w:val="0"/>
          <w:sz w:val="32"/>
          <w:szCs w:val="32"/>
          <w:lang w:eastAsia="zh-CN"/>
        </w:rPr>
      </w:pPr>
      <w:r>
        <w:rPr>
          <w:rFonts w:hint="eastAsia" w:ascii="黑体" w:hAnsi="黑体" w:eastAsia="黑体" w:cs="黑体"/>
          <w:color w:val="auto"/>
          <w:sz w:val="32"/>
          <w:szCs w:val="3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widowControl/>
        <w:spacing w:before="120" w:line="560" w:lineRule="exact"/>
        <w:jc w:val="center"/>
        <w:rPr>
          <w:rFonts w:hint="eastAsia" w:ascii="方正小标宋_GBK" w:hAnsi="方正小标宋_GBK" w:eastAsia="方正小标宋_GBK" w:cs="方正小标宋_GBK"/>
          <w:color w:val="auto"/>
          <w:kern w:val="0"/>
          <w:sz w:val="40"/>
          <w:szCs w:val="40"/>
        </w:rPr>
      </w:pPr>
      <w:r>
        <w:rPr>
          <w:rFonts w:hint="eastAsia" w:ascii="方正小标宋_GBK" w:hAnsi="方正小标宋_GBK" w:eastAsia="方正小标宋_GBK" w:cs="方正小标宋_GBK"/>
          <w:color w:val="auto"/>
          <w:kern w:val="0"/>
          <w:sz w:val="40"/>
          <w:szCs w:val="40"/>
        </w:rPr>
        <w:t>枣庄市2024年初中学业水平考试</w:t>
      </w:r>
    </w:p>
    <w:p>
      <w:pPr>
        <w:widowControl/>
        <w:spacing w:after="240" w:line="560" w:lineRule="exact"/>
        <w:jc w:val="center"/>
        <w:rPr>
          <w:rFonts w:hint="eastAsia" w:ascii="方正小标宋_GBK" w:hAnsi="方正小标宋_GBK" w:eastAsia="方正小标宋_GBK" w:cs="方正小标宋_GBK"/>
          <w:color w:val="auto"/>
          <w:kern w:val="0"/>
          <w:sz w:val="40"/>
          <w:szCs w:val="40"/>
        </w:rPr>
      </w:pPr>
      <w:r>
        <w:rPr>
          <w:rFonts w:hint="eastAsia" w:ascii="方正小标宋_GBK" w:hAnsi="方正小标宋_GBK" w:eastAsia="方正小标宋_GBK" w:cs="方正小标宋_GBK"/>
          <w:color w:val="auto"/>
          <w:kern w:val="0"/>
          <w:sz w:val="40"/>
          <w:szCs w:val="40"/>
        </w:rPr>
        <w:t>暨初中后高职院校招生考生志愿填报表</w:t>
      </w:r>
    </w:p>
    <w:p>
      <w:pPr>
        <w:widowControl/>
        <w:spacing w:after="240" w:line="560" w:lineRule="exact"/>
        <w:jc w:val="center"/>
        <w:rPr>
          <w:rFonts w:hint="eastAsia" w:ascii="方正小标宋_GBK" w:hAnsi="方正小标宋_GBK" w:eastAsia="方正小标宋_GBK" w:cs="方正小标宋_GBK"/>
          <w:color w:val="auto"/>
          <w:kern w:val="0"/>
          <w:sz w:val="40"/>
          <w:szCs w:val="40"/>
        </w:rPr>
      </w:pPr>
      <w:r>
        <w:rPr>
          <w:rFonts w:hint="eastAsia" w:ascii="楷体_GB2312" w:hAnsi="楷体_GB2312" w:eastAsia="楷体_GB2312" w:cs="楷体_GB2312"/>
          <w:color w:val="auto"/>
          <w:kern w:val="0"/>
          <w:sz w:val="32"/>
          <w:szCs w:val="32"/>
        </w:rPr>
        <w:t>（仅限应届初中毕业生报考）</w:t>
      </w:r>
    </w:p>
    <w:p>
      <w:pPr>
        <w:widowControl/>
        <w:spacing w:line="480" w:lineRule="exact"/>
        <w:rPr>
          <w:rFonts w:hint="eastAsia" w:ascii="楷体_GB2312" w:hAnsi="楷体_GB2312" w:eastAsia="楷体_GB2312" w:cs="楷体_GB2312"/>
          <w:b/>
          <w:bCs/>
          <w:color w:val="auto"/>
          <w:kern w:val="0"/>
          <w:sz w:val="28"/>
          <w:szCs w:val="28"/>
          <w:u w:val="single"/>
        </w:rPr>
      </w:pPr>
      <w:r>
        <w:rPr>
          <w:rFonts w:hint="eastAsia" w:ascii="楷体_GB2312" w:hAnsi="楷体_GB2312" w:eastAsia="楷体_GB2312" w:cs="楷体_GB2312"/>
          <w:b/>
          <w:bCs/>
          <w:color w:val="auto"/>
          <w:kern w:val="0"/>
          <w:sz w:val="28"/>
          <w:szCs w:val="28"/>
        </w:rPr>
        <w:t>初中毕业学校：</w:t>
      </w:r>
      <w:r>
        <w:rPr>
          <w:rFonts w:hint="eastAsia" w:ascii="楷体_GB2312" w:hAnsi="楷体_GB2312" w:eastAsia="楷体_GB2312" w:cs="楷体_GB2312"/>
          <w:b/>
          <w:bCs/>
          <w:color w:val="auto"/>
          <w:kern w:val="0"/>
          <w:sz w:val="28"/>
          <w:szCs w:val="28"/>
          <w:u w:val="single"/>
        </w:rPr>
        <w:t xml:space="preserve">                     </w:t>
      </w:r>
      <w:r>
        <w:rPr>
          <w:rFonts w:hint="eastAsia" w:ascii="楷体_GB2312" w:hAnsi="楷体_GB2312" w:eastAsia="楷体_GB2312" w:cs="楷体_GB2312"/>
          <w:b/>
          <w:bCs/>
          <w:color w:val="auto"/>
          <w:kern w:val="0"/>
          <w:sz w:val="28"/>
          <w:szCs w:val="28"/>
        </w:rPr>
        <w:t xml:space="preserve">   班级：</w:t>
      </w:r>
      <w:r>
        <w:rPr>
          <w:rFonts w:hint="eastAsia" w:ascii="楷体_GB2312" w:hAnsi="楷体_GB2312" w:eastAsia="楷体_GB2312" w:cs="楷体_GB2312"/>
          <w:b/>
          <w:bCs/>
          <w:color w:val="auto"/>
          <w:kern w:val="0"/>
          <w:sz w:val="28"/>
          <w:szCs w:val="28"/>
          <w:u w:val="single"/>
        </w:rPr>
        <w:t xml:space="preserve">            </w:t>
      </w:r>
    </w:p>
    <w:p>
      <w:pPr>
        <w:widowControl/>
        <w:spacing w:line="480" w:lineRule="exact"/>
        <w:rPr>
          <w:rFonts w:ascii="楷体_GB2312" w:hAnsi="楷体_GB2312" w:eastAsia="楷体_GB2312" w:cs="楷体_GB2312"/>
          <w:b/>
          <w:bCs/>
          <w:color w:val="auto"/>
          <w:kern w:val="0"/>
          <w:sz w:val="28"/>
          <w:szCs w:val="28"/>
          <w:u w:val="single"/>
        </w:rPr>
      </w:pPr>
    </w:p>
    <w:tbl>
      <w:tblPr>
        <w:tblStyle w:val="8"/>
        <w:tblW w:w="9540" w:type="dxa"/>
        <w:jc w:val="center"/>
        <w:tblLayout w:type="fixed"/>
        <w:tblCellMar>
          <w:top w:w="0" w:type="dxa"/>
          <w:left w:w="108" w:type="dxa"/>
          <w:bottom w:w="0" w:type="dxa"/>
          <w:right w:w="108" w:type="dxa"/>
        </w:tblCellMar>
      </w:tblPr>
      <w:tblGrid>
        <w:gridCol w:w="790"/>
        <w:gridCol w:w="1079"/>
        <w:gridCol w:w="392"/>
        <w:gridCol w:w="28"/>
        <w:gridCol w:w="370"/>
        <w:gridCol w:w="49"/>
        <w:gridCol w:w="353"/>
        <w:gridCol w:w="67"/>
        <w:gridCol w:w="329"/>
        <w:gridCol w:w="90"/>
        <w:gridCol w:w="307"/>
        <w:gridCol w:w="113"/>
        <w:gridCol w:w="289"/>
        <w:gridCol w:w="131"/>
        <w:gridCol w:w="264"/>
        <w:gridCol w:w="155"/>
        <w:gridCol w:w="170"/>
        <w:gridCol w:w="91"/>
        <w:gridCol w:w="159"/>
        <w:gridCol w:w="237"/>
        <w:gridCol w:w="183"/>
        <w:gridCol w:w="211"/>
        <w:gridCol w:w="209"/>
        <w:gridCol w:w="193"/>
        <w:gridCol w:w="226"/>
        <w:gridCol w:w="168"/>
        <w:gridCol w:w="251"/>
        <w:gridCol w:w="142"/>
        <w:gridCol w:w="320"/>
        <w:gridCol w:w="384"/>
        <w:gridCol w:w="88"/>
        <w:gridCol w:w="329"/>
        <w:gridCol w:w="69"/>
        <w:gridCol w:w="353"/>
        <w:gridCol w:w="45"/>
        <w:gridCol w:w="382"/>
        <w:gridCol w:w="524"/>
      </w:tblGrid>
      <w:tr>
        <w:tblPrEx>
          <w:tblCellMar>
            <w:top w:w="0" w:type="dxa"/>
            <w:left w:w="108" w:type="dxa"/>
            <w:bottom w:w="0" w:type="dxa"/>
            <w:right w:w="108" w:type="dxa"/>
          </w:tblCellMar>
        </w:tblPrEx>
        <w:trPr>
          <w:trHeight w:val="444" w:hRule="exact"/>
          <w:jc w:val="center"/>
        </w:trPr>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学生姓名</w:t>
            </w:r>
          </w:p>
        </w:tc>
        <w:tc>
          <w:tcPr>
            <w:tcW w:w="7670" w:type="dxa"/>
            <w:gridSpan w:val="35"/>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591" w:hRule="exact"/>
          <w:jc w:val="center"/>
        </w:trPr>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注册学籍号</w:t>
            </w:r>
          </w:p>
        </w:tc>
        <w:tc>
          <w:tcPr>
            <w:tcW w:w="39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01"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0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5"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6"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0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7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 </w:t>
            </w:r>
          </w:p>
        </w:tc>
        <w:tc>
          <w:tcPr>
            <w:tcW w:w="39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9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52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591" w:hRule="exact"/>
          <w:jc w:val="center"/>
        </w:trPr>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身份证号码</w:t>
            </w: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61"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38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1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42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52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78" w:hRule="exact"/>
          <w:jc w:val="center"/>
        </w:trPr>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家庭住址</w:t>
            </w:r>
          </w:p>
        </w:tc>
        <w:tc>
          <w:tcPr>
            <w:tcW w:w="7670" w:type="dxa"/>
            <w:gridSpan w:val="35"/>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406" w:hRule="exact"/>
          <w:jc w:val="center"/>
        </w:trPr>
        <w:tc>
          <w:tcPr>
            <w:tcW w:w="187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监护人姓名</w:t>
            </w:r>
          </w:p>
        </w:tc>
        <w:tc>
          <w:tcPr>
            <w:tcW w:w="3107" w:type="dxa"/>
            <w:gridSpan w:val="15"/>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1282" w:type="dxa"/>
            <w:gridSpan w:val="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联系电话</w:t>
            </w:r>
          </w:p>
        </w:tc>
        <w:tc>
          <w:tcPr>
            <w:tcW w:w="3281" w:type="dxa"/>
            <w:gridSpan w:val="1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660" w:hRule="exact"/>
          <w:jc w:val="center"/>
        </w:trPr>
        <w:tc>
          <w:tcPr>
            <w:tcW w:w="791" w:type="dxa"/>
            <w:vMerge w:val="restart"/>
            <w:tcBorders>
              <w:top w:val="nil"/>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志</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愿</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选</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项</w:t>
            </w:r>
          </w:p>
        </w:tc>
        <w:tc>
          <w:tcPr>
            <w:tcW w:w="5468" w:type="dxa"/>
            <w:gridSpan w:val="2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b/>
                <w:bCs/>
                <w:color w:val="auto"/>
                <w:kern w:val="0"/>
                <w:sz w:val="21"/>
                <w:szCs w:val="21"/>
              </w:rPr>
            </w:pPr>
            <w:r>
              <w:rPr>
                <w:rFonts w:hint="eastAsia" w:ascii="宋体" w:hAnsi="宋体" w:eastAsia="宋体"/>
                <w:b/>
                <w:bCs/>
                <w:color w:val="auto"/>
                <w:kern w:val="0"/>
                <w:sz w:val="21"/>
                <w:szCs w:val="21"/>
              </w:rPr>
              <w:t>类别志愿</w:t>
            </w:r>
          </w:p>
        </w:tc>
        <w:tc>
          <w:tcPr>
            <w:tcW w:w="3281" w:type="dxa"/>
            <w:gridSpan w:val="13"/>
            <w:vMerge w:val="restart"/>
            <w:tcBorders>
              <w:top w:val="nil"/>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宋体" w:hAnsi="宋体" w:eastAsia="宋体"/>
                <w:color w:val="auto"/>
                <w:kern w:val="0"/>
                <w:sz w:val="21"/>
                <w:szCs w:val="21"/>
              </w:rPr>
            </w:pPr>
            <w:r>
              <w:rPr>
                <w:rFonts w:hint="eastAsia" w:ascii="宋体" w:hAnsi="宋体" w:eastAsia="宋体"/>
                <w:color w:val="auto"/>
                <w:kern w:val="0"/>
                <w:sz w:val="21"/>
                <w:szCs w:val="21"/>
              </w:rPr>
              <w:t>我们郑重承诺:</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1.所填信息无误、属实。</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2.不重复报名和冒名顶替，非高中段在籍学生。</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3.身份证或居住证信息与学籍、户籍一致。</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spacing w:val="30"/>
                <w:kern w:val="0"/>
                <w:sz w:val="21"/>
                <w:szCs w:val="21"/>
              </w:rPr>
              <w:t>学生签字</w:t>
            </w:r>
            <w:r>
              <w:rPr>
                <w:rFonts w:hint="eastAsia" w:ascii="宋体" w:hAnsi="宋体" w:eastAsia="宋体"/>
                <w:color w:val="auto"/>
                <w:kern w:val="0"/>
                <w:sz w:val="15"/>
                <w:szCs w:val="15"/>
              </w:rPr>
              <w:t>（按手印）</w:t>
            </w:r>
            <w:r>
              <w:rPr>
                <w:rFonts w:hint="eastAsia" w:ascii="宋体" w:hAnsi="宋体" w:eastAsia="宋体"/>
                <w:color w:val="auto"/>
                <w:kern w:val="0"/>
                <w:sz w:val="21"/>
                <w:szCs w:val="21"/>
              </w:rPr>
              <w:t>：</w:t>
            </w:r>
          </w:p>
          <w:p>
            <w:pPr>
              <w:keepNext w:val="0"/>
              <w:keepLines w:val="0"/>
              <w:widowControl/>
              <w:suppressLineNumbers w:val="0"/>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审查人签名：</w:t>
            </w:r>
          </w:p>
          <w:p>
            <w:pPr>
              <w:keepNext w:val="0"/>
              <w:keepLines w:val="0"/>
              <w:widowControl/>
              <w:suppressLineNumbers w:val="0"/>
              <w:spacing w:before="0" w:beforeAutospacing="0" w:after="0" w:afterAutospacing="0" w:line="300" w:lineRule="exact"/>
              <w:ind w:left="0" w:right="0"/>
              <w:rPr>
                <w:rFonts w:hint="default"/>
                <w:color w:val="auto"/>
              </w:rPr>
            </w:pPr>
            <w:r>
              <w:rPr>
                <w:rFonts w:hint="eastAsia" w:ascii="宋体" w:hAnsi="宋体" w:eastAsia="宋体"/>
                <w:color w:val="auto"/>
                <w:kern w:val="0"/>
                <w:sz w:val="21"/>
                <w:szCs w:val="21"/>
              </w:rPr>
              <w:t xml:space="preserve">           2024年  月    日 </w:t>
            </w:r>
          </w:p>
          <w:p>
            <w:pPr>
              <w:keepNext w:val="0"/>
              <w:keepLines w:val="0"/>
              <w:widowControl/>
              <w:suppressLineNumbers w:val="0"/>
              <w:spacing w:before="289" w:beforeLines="50" w:beforeAutospacing="0" w:after="0" w:afterAutospacing="0" w:line="30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1043" w:hRule="exact"/>
          <w:jc w:val="center"/>
        </w:trPr>
        <w:tc>
          <w:tcPr>
            <w:tcW w:w="79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p>
        </w:tc>
        <w:tc>
          <w:tcPr>
            <w:tcW w:w="2271" w:type="dxa"/>
            <w:gridSpan w:val="6"/>
            <w:tcBorders>
              <w:top w:val="single" w:color="000000" w:sz="4" w:space="0"/>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初中后高职院校志愿</w:t>
            </w:r>
          </w:p>
        </w:tc>
        <w:tc>
          <w:tcPr>
            <w:tcW w:w="3197" w:type="dxa"/>
            <w:gridSpan w:val="17"/>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rPr>
                <w:rFonts w:hint="eastAsia" w:eastAsia="宋体"/>
                <w:color w:val="auto"/>
              </w:rPr>
            </w:pPr>
          </w:p>
        </w:tc>
        <w:tc>
          <w:tcPr>
            <w:tcW w:w="3281" w:type="dxa"/>
            <w:gridSpan w:val="13"/>
            <w:vMerge w:val="continue"/>
            <w:tcBorders>
              <w:left w:val="nil"/>
              <w:right w:val="single" w:color="000000" w:sz="4" w:space="0"/>
            </w:tcBorders>
            <w:noWrap w:val="0"/>
            <w:vAlign w:val="center"/>
          </w:tcPr>
          <w:p>
            <w:pPr>
              <w:keepNext w:val="0"/>
              <w:keepLines w:val="0"/>
              <w:widowControl/>
              <w:suppressLineNumbers w:val="0"/>
              <w:spacing w:before="289" w:beforeLines="50" w:beforeAutospacing="0" w:after="0" w:afterAutospacing="0" w:line="300" w:lineRule="exact"/>
              <w:ind w:left="0" w:right="0"/>
              <w:jc w:val="center"/>
              <w:rPr>
                <w:rFonts w:hint="default" w:ascii="宋体" w:hAnsi="宋体" w:eastAsia="宋体"/>
                <w:color w:val="auto"/>
                <w:kern w:val="0"/>
                <w:sz w:val="21"/>
                <w:szCs w:val="21"/>
              </w:rPr>
            </w:pPr>
          </w:p>
        </w:tc>
      </w:tr>
      <w:tr>
        <w:trPr>
          <w:trHeight w:val="1577" w:hRule="exact"/>
          <w:jc w:val="center"/>
        </w:trPr>
        <w:tc>
          <w:tcPr>
            <w:tcW w:w="79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c>
          <w:tcPr>
            <w:tcW w:w="2271" w:type="dxa"/>
            <w:gridSpan w:val="6"/>
            <w:tcBorders>
              <w:top w:val="single" w:color="000000" w:sz="4" w:space="0"/>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firstLine="292" w:firstLineChars="200"/>
              <w:rPr>
                <w:rFonts w:hint="eastAsia" w:ascii="宋体" w:hAnsi="宋体" w:eastAsia="宋体" w:cs="宋体"/>
                <w:color w:val="auto"/>
                <w:kern w:val="0"/>
                <w:sz w:val="15"/>
                <w:szCs w:val="15"/>
              </w:rPr>
            </w:pPr>
            <w:r>
              <w:rPr>
                <w:rFonts w:hint="eastAsia" w:ascii="宋体" w:hAnsi="宋体" w:eastAsia="宋体"/>
                <w:color w:val="auto"/>
                <w:kern w:val="0"/>
                <w:sz w:val="15"/>
                <w:szCs w:val="15"/>
              </w:rPr>
              <w:t>1</w:t>
            </w:r>
            <w:r>
              <w:rPr>
                <w:rFonts w:hint="eastAsia" w:ascii="宋体" w:hAnsi="宋体" w:eastAsia="宋体" w:cs="宋体"/>
                <w:color w:val="auto"/>
                <w:kern w:val="0"/>
                <w:sz w:val="15"/>
                <w:szCs w:val="15"/>
              </w:rPr>
              <w:t>．往届生、市外回原籍应届未参加地理、生物考试的考生，必填补考“√”。</w:t>
            </w:r>
          </w:p>
          <w:p>
            <w:pPr>
              <w:keepNext w:val="0"/>
              <w:keepLines w:val="0"/>
              <w:widowControl/>
              <w:suppressLineNumbers w:val="0"/>
              <w:tabs>
                <w:tab w:val="left" w:pos="228"/>
              </w:tabs>
              <w:spacing w:before="0" w:beforeAutospacing="0" w:after="0" w:afterAutospacing="0" w:line="300" w:lineRule="exact"/>
              <w:ind w:left="0" w:right="0" w:firstLine="292" w:firstLineChars="200"/>
              <w:jc w:val="left"/>
              <w:rPr>
                <w:rFonts w:hint="default" w:ascii="宋体" w:hAnsi="宋体" w:eastAsia="宋体"/>
                <w:color w:val="auto"/>
                <w:kern w:val="0"/>
                <w:sz w:val="13"/>
                <w:szCs w:val="13"/>
              </w:rPr>
            </w:pPr>
            <w:r>
              <w:rPr>
                <w:rFonts w:hint="eastAsia" w:ascii="宋体" w:hAnsi="宋体" w:eastAsia="宋体" w:cs="宋体"/>
                <w:color w:val="auto"/>
                <w:kern w:val="0"/>
                <w:sz w:val="15"/>
                <w:szCs w:val="15"/>
              </w:rPr>
              <w:t>2．有成绩的应届初中毕业生有意愿参加地理、生物二次考试的，须在重考处打“√”，否则打“×”</w:t>
            </w:r>
          </w:p>
        </w:tc>
        <w:tc>
          <w:tcPr>
            <w:tcW w:w="3197" w:type="dxa"/>
            <w:gridSpan w:val="1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tabs>
                <w:tab w:val="left" w:pos="901"/>
                <w:tab w:val="center" w:pos="1635"/>
              </w:tabs>
              <w:spacing w:before="0" w:beforeAutospacing="0" w:after="0" w:afterAutospacing="0" w:line="300" w:lineRule="exact"/>
              <w:ind w:left="0" w:right="0"/>
              <w:rPr>
                <w:rFonts w:hint="eastAsia" w:ascii="宋体" w:hAnsi="宋体" w:eastAsia="宋体"/>
                <w:color w:val="auto"/>
                <w:kern w:val="0"/>
                <w:sz w:val="21"/>
                <w:szCs w:val="21"/>
              </w:rPr>
            </w:pPr>
            <w:r>
              <w:rPr>
                <w:rFonts w:hint="eastAsia" w:ascii="宋体" w:hAnsi="宋体" w:eastAsia="宋体"/>
                <w:color w:val="auto"/>
                <w:kern w:val="0"/>
                <w:sz w:val="21"/>
                <w:szCs w:val="21"/>
              </w:rPr>
              <w:t xml:space="preserve">       地理生物</w:t>
            </w:r>
          </w:p>
          <w:p>
            <w:pPr>
              <w:keepNext w:val="0"/>
              <w:keepLines w:val="0"/>
              <w:widowControl/>
              <w:suppressLineNumbers w:val="0"/>
              <w:tabs>
                <w:tab w:val="left" w:pos="901"/>
                <w:tab w:val="center" w:pos="1635"/>
              </w:tabs>
              <w:spacing w:before="0" w:beforeAutospacing="0" w:after="0" w:afterAutospacing="0" w:line="300" w:lineRule="exact"/>
              <w:ind w:left="0" w:right="0" w:firstLine="618" w:firstLineChars="300"/>
              <w:rPr>
                <w:rFonts w:hint="eastAsia" w:ascii="宋体" w:hAnsi="宋体" w:eastAsia="宋体"/>
                <w:color w:val="auto"/>
                <w:kern w:val="0"/>
                <w:sz w:val="21"/>
                <w:szCs w:val="21"/>
              </w:rPr>
            </w:pPr>
            <w:r>
              <w:rPr>
                <w:rFonts w:hint="eastAsia" w:ascii="宋体" w:hAnsi="宋体" w:eastAsia="宋体"/>
                <w:color w:val="auto"/>
                <w:kern w:val="0"/>
                <w:sz w:val="21"/>
                <w:szCs w:val="21"/>
              </w:rPr>
              <w:t>补考（     ）</w:t>
            </w:r>
          </w:p>
          <w:p>
            <w:pPr>
              <w:keepNext w:val="0"/>
              <w:keepLines w:val="0"/>
              <w:widowControl/>
              <w:suppressLineNumbers w:val="0"/>
              <w:tabs>
                <w:tab w:val="left" w:pos="901"/>
                <w:tab w:val="center" w:pos="1635"/>
              </w:tabs>
              <w:spacing w:before="0" w:beforeAutospacing="0" w:after="0" w:afterAutospacing="0" w:line="300" w:lineRule="exact"/>
              <w:ind w:left="0" w:right="0"/>
              <w:rPr>
                <w:rFonts w:hint="default" w:ascii="宋体" w:hAnsi="宋体" w:eastAsia="宋体"/>
                <w:color w:val="auto"/>
                <w:kern w:val="0"/>
                <w:sz w:val="21"/>
                <w:szCs w:val="21"/>
              </w:rPr>
            </w:pPr>
            <w:r>
              <w:rPr>
                <w:rFonts w:hint="eastAsia" w:ascii="宋体" w:hAnsi="宋体" w:eastAsia="宋体"/>
                <w:color w:val="auto"/>
                <w:kern w:val="0"/>
                <w:sz w:val="21"/>
                <w:szCs w:val="21"/>
              </w:rPr>
              <w:t xml:space="preserve">      重考 (     )</w:t>
            </w:r>
          </w:p>
        </w:tc>
        <w:tc>
          <w:tcPr>
            <w:tcW w:w="3281" w:type="dxa"/>
            <w:gridSpan w:val="1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2561" w:hRule="atLeast"/>
          <w:jc w:val="center"/>
        </w:trPr>
        <w:tc>
          <w:tcPr>
            <w:tcW w:w="9540" w:type="dxa"/>
            <w:gridSpan w:val="3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00" w:lineRule="exact"/>
              <w:ind w:left="0" w:right="0" w:firstLine="412"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表不得空项或涂改，由考生本人签字按手印，他人不得代签代按。区（市）教体局零散学生报名点本表背面应贴户口页或身份证或居住证复印件。由报名点按学籍号从小到大顺序装订，报区（市）教体局存档备查，市直学校直接报市教育局。</w:t>
            </w:r>
          </w:p>
          <w:p>
            <w:pPr>
              <w:keepNext w:val="0"/>
              <w:keepLines w:val="0"/>
              <w:widowControl/>
              <w:suppressLineNumbers w:val="0"/>
              <w:spacing w:before="0" w:beforeAutospacing="0" w:after="0" w:afterAutospacing="0" w:line="300" w:lineRule="exact"/>
              <w:ind w:left="0" w:right="0" w:firstLine="412"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2.未被普通高中录取的考生于7月24日－25日在枣庄市教育局官网填报，参加初中后职业院校征集志愿（补录）。</w:t>
            </w:r>
          </w:p>
          <w:p>
            <w:pPr>
              <w:keepNext w:val="0"/>
              <w:keepLines w:val="0"/>
              <w:widowControl/>
              <w:suppressLineNumbers w:val="0"/>
              <w:spacing w:before="0" w:beforeAutospacing="0" w:after="0" w:afterAutospacing="0" w:line="300" w:lineRule="exact"/>
              <w:ind w:left="0" w:right="0" w:firstLine="412"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3.请关注枣庄市教育局官方网站：</w:t>
            </w: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HYPERLINK "http://edu.zaozhuang.gov.cn/jyfw/zsks/"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http://edu.zaozhuang.gov.cn/jyzt/gzdzs/。</w:t>
            </w:r>
          </w:p>
          <w:p>
            <w:pPr>
              <w:keepNext w:val="0"/>
              <w:keepLines w:val="0"/>
              <w:widowControl/>
              <w:suppressLineNumbers w:val="0"/>
              <w:spacing w:before="0" w:beforeAutospacing="0" w:after="0" w:afterAutospacing="0" w:line="300" w:lineRule="exact"/>
              <w:ind w:left="0" w:right="0" w:firstLine="412" w:firstLineChars="200"/>
              <w:rPr>
                <w:rFonts w:hint="eastAsia" w:ascii="宋体" w:hAnsi="宋体" w:eastAsia="宋体" w:cs="宋体"/>
                <w:color w:val="auto"/>
                <w:kern w:val="0"/>
                <w:sz w:val="18"/>
                <w:szCs w:val="18"/>
              </w:rPr>
            </w:pP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4.严禁任何人强迫学生填报某个志愿，严禁任何人扣留学生报名所需材料。</w:t>
            </w:r>
          </w:p>
        </w:tc>
      </w:tr>
    </w:tbl>
    <w:p>
      <w:pPr>
        <w:spacing w:line="570" w:lineRule="exact"/>
        <w:rPr>
          <w:rFonts w:hint="eastAsia" w:ascii="Arial Unicode MS" w:hAnsi="Arial Unicode MS" w:eastAsia="黑体" w:cs="Arial Unicode MS"/>
          <w:color w:val="auto"/>
          <w:sz w:val="44"/>
          <w:szCs w:val="44"/>
          <w:lang w:eastAsia="zh-CN"/>
        </w:rPr>
      </w:pPr>
      <w:r>
        <w:rPr>
          <w:rFonts w:hint="eastAsia" w:ascii="黑体" w:hAnsi="黑体" w:eastAsia="黑体" w:cs="黑体"/>
          <w:color w:val="auto"/>
          <w:sz w:val="32"/>
          <w:szCs w:val="3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方正小标宋_GBK" w:hAnsi="方正小标宋_GBK" w:eastAsia="方正小标宋_GBK" w:cs="方正小标宋_GBK"/>
          <w:color w:val="auto"/>
          <w:kern w:val="0"/>
          <w:sz w:val="40"/>
          <w:szCs w:val="40"/>
        </w:rPr>
      </w:pPr>
      <w:r>
        <w:rPr>
          <w:rFonts w:hint="eastAsia" w:ascii="方正小标宋_GBK" w:hAnsi="方正小标宋_GBK" w:eastAsia="方正小标宋_GBK" w:cs="方正小标宋_GBK"/>
          <w:color w:val="auto"/>
          <w:kern w:val="0"/>
          <w:sz w:val="40"/>
          <w:szCs w:val="40"/>
        </w:rPr>
        <w:t>枣庄市2024年初中学业水平考试</w:t>
      </w:r>
    </w:p>
    <w:p>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方正小标宋_GBK" w:hAnsi="方正小标宋_GBK" w:eastAsia="方正小标宋_GBK" w:cs="方正小标宋_GBK"/>
          <w:color w:val="auto"/>
          <w:kern w:val="0"/>
          <w:sz w:val="40"/>
          <w:szCs w:val="40"/>
        </w:rPr>
      </w:pPr>
      <w:r>
        <w:rPr>
          <w:rFonts w:hint="eastAsia" w:ascii="方正小标宋_GBK" w:hAnsi="方正小标宋_GBK" w:eastAsia="方正小标宋_GBK" w:cs="方正小标宋_GBK"/>
          <w:color w:val="auto"/>
          <w:kern w:val="0"/>
          <w:sz w:val="40"/>
          <w:szCs w:val="40"/>
        </w:rPr>
        <w:t>暨中职学校职教高考班、中职（技工）院校</w:t>
      </w:r>
    </w:p>
    <w:p>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方正小标宋_GBK" w:hAnsi="方正小标宋_GBK" w:eastAsia="方正小标宋_GBK" w:cs="方正小标宋_GBK"/>
          <w:color w:val="auto"/>
          <w:kern w:val="0"/>
          <w:sz w:val="40"/>
          <w:szCs w:val="40"/>
        </w:rPr>
      </w:pPr>
      <w:r>
        <w:rPr>
          <w:rFonts w:hint="eastAsia" w:ascii="方正小标宋_GBK" w:hAnsi="方正小标宋_GBK" w:eastAsia="方正小标宋_GBK" w:cs="方正小标宋_GBK"/>
          <w:color w:val="auto"/>
          <w:kern w:val="0"/>
          <w:sz w:val="40"/>
          <w:szCs w:val="40"/>
        </w:rPr>
        <w:t>招生考生志愿填报表</w:t>
      </w:r>
    </w:p>
    <w:p>
      <w:pPr>
        <w:widowControl/>
        <w:spacing w:line="480" w:lineRule="exact"/>
        <w:rPr>
          <w:rFonts w:hint="eastAsia" w:ascii="楷体_GB2312" w:hAnsi="楷体_GB2312" w:eastAsia="楷体_GB2312" w:cs="楷体_GB2312"/>
          <w:b/>
          <w:bCs/>
          <w:color w:val="auto"/>
          <w:kern w:val="0"/>
          <w:sz w:val="32"/>
          <w:szCs w:val="32"/>
          <w:u w:val="single"/>
        </w:rPr>
      </w:pPr>
      <w:r>
        <w:rPr>
          <w:rFonts w:hint="eastAsia" w:ascii="楷体_GB2312" w:hAnsi="楷体_GB2312" w:eastAsia="楷体_GB2312" w:cs="楷体_GB2312"/>
          <w:b/>
          <w:bCs/>
          <w:color w:val="auto"/>
          <w:kern w:val="0"/>
          <w:sz w:val="28"/>
          <w:szCs w:val="28"/>
        </w:rPr>
        <w:t>初中毕业学校：</w:t>
      </w:r>
      <w:r>
        <w:rPr>
          <w:rFonts w:hint="eastAsia" w:ascii="楷体_GB2312" w:hAnsi="楷体_GB2312" w:eastAsia="楷体_GB2312" w:cs="楷体_GB2312"/>
          <w:b/>
          <w:bCs/>
          <w:color w:val="auto"/>
          <w:kern w:val="0"/>
          <w:sz w:val="28"/>
          <w:szCs w:val="28"/>
          <w:u w:val="single"/>
        </w:rPr>
        <w:t xml:space="preserve">          </w:t>
      </w:r>
      <w:r>
        <w:rPr>
          <w:rFonts w:hint="eastAsia" w:ascii="楷体_GB2312" w:hAnsi="楷体_GB2312" w:eastAsia="楷体_GB2312" w:cs="楷体_GB2312"/>
          <w:b/>
          <w:bCs/>
          <w:color w:val="auto"/>
          <w:kern w:val="0"/>
          <w:sz w:val="28"/>
          <w:szCs w:val="28"/>
        </w:rPr>
        <w:t xml:space="preserve">                班级：</w:t>
      </w:r>
      <w:r>
        <w:rPr>
          <w:rFonts w:hint="eastAsia" w:ascii="楷体_GB2312" w:hAnsi="楷体_GB2312" w:eastAsia="楷体_GB2312" w:cs="楷体_GB2312"/>
          <w:b/>
          <w:bCs/>
          <w:color w:val="auto"/>
          <w:kern w:val="0"/>
          <w:sz w:val="28"/>
          <w:szCs w:val="28"/>
          <w:u w:val="single"/>
        </w:rPr>
        <w:t xml:space="preserve">    </w:t>
      </w:r>
      <w:r>
        <w:rPr>
          <w:rFonts w:hint="eastAsia" w:ascii="楷体_GB2312" w:hAnsi="楷体_GB2312" w:eastAsia="楷体_GB2312" w:cs="楷体_GB2312"/>
          <w:b/>
          <w:bCs/>
          <w:color w:val="auto"/>
          <w:kern w:val="0"/>
          <w:sz w:val="32"/>
          <w:szCs w:val="32"/>
          <w:u w:val="single"/>
        </w:rPr>
        <w:t xml:space="preserve">   </w:t>
      </w:r>
    </w:p>
    <w:tbl>
      <w:tblPr>
        <w:tblStyle w:val="8"/>
        <w:tblW w:w="9520" w:type="dxa"/>
        <w:jc w:val="center"/>
        <w:tblLayout w:type="fixed"/>
        <w:tblCellMar>
          <w:top w:w="0" w:type="dxa"/>
          <w:left w:w="108" w:type="dxa"/>
          <w:bottom w:w="0" w:type="dxa"/>
          <w:right w:w="108" w:type="dxa"/>
        </w:tblCellMar>
      </w:tblPr>
      <w:tblGrid>
        <w:gridCol w:w="787"/>
        <w:gridCol w:w="1075"/>
        <w:gridCol w:w="399"/>
        <w:gridCol w:w="19"/>
        <w:gridCol w:w="381"/>
        <w:gridCol w:w="37"/>
        <w:gridCol w:w="363"/>
        <w:gridCol w:w="56"/>
        <w:gridCol w:w="59"/>
        <w:gridCol w:w="285"/>
        <w:gridCol w:w="74"/>
        <w:gridCol w:w="326"/>
        <w:gridCol w:w="94"/>
        <w:gridCol w:w="306"/>
        <w:gridCol w:w="113"/>
        <w:gridCol w:w="108"/>
        <w:gridCol w:w="179"/>
        <w:gridCol w:w="131"/>
        <w:gridCol w:w="169"/>
        <w:gridCol w:w="100"/>
        <w:gridCol w:w="150"/>
        <w:gridCol w:w="250"/>
        <w:gridCol w:w="169"/>
        <w:gridCol w:w="231"/>
        <w:gridCol w:w="188"/>
        <w:gridCol w:w="197"/>
        <w:gridCol w:w="15"/>
        <w:gridCol w:w="206"/>
        <w:gridCol w:w="194"/>
        <w:gridCol w:w="224"/>
        <w:gridCol w:w="176"/>
        <w:gridCol w:w="284"/>
        <w:gridCol w:w="116"/>
        <w:gridCol w:w="268"/>
        <w:gridCol w:w="132"/>
        <w:gridCol w:w="284"/>
        <w:gridCol w:w="116"/>
        <w:gridCol w:w="305"/>
        <w:gridCol w:w="95"/>
        <w:gridCol w:w="331"/>
        <w:gridCol w:w="69"/>
        <w:gridCol w:w="459"/>
      </w:tblGrid>
      <w:tr>
        <w:tblPrEx>
          <w:tblCellMar>
            <w:top w:w="0" w:type="dxa"/>
            <w:left w:w="108" w:type="dxa"/>
            <w:bottom w:w="0" w:type="dxa"/>
            <w:right w:w="108" w:type="dxa"/>
          </w:tblCellMar>
        </w:tblPrEx>
        <w:trPr>
          <w:trHeight w:val="454"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学生姓名</w:t>
            </w:r>
          </w:p>
        </w:tc>
        <w:tc>
          <w:tcPr>
            <w:tcW w:w="7654" w:type="dxa"/>
            <w:gridSpan w:val="40"/>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454"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注册学籍号</w:t>
            </w:r>
          </w:p>
        </w:tc>
        <w:tc>
          <w:tcPr>
            <w:tcW w:w="4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 </w:t>
            </w: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454"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身份证号码</w:t>
            </w: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8"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8"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9"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8"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6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38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1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21"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42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52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454"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家庭住址</w:t>
            </w:r>
          </w:p>
        </w:tc>
        <w:tc>
          <w:tcPr>
            <w:tcW w:w="7654" w:type="dxa"/>
            <w:gridSpan w:val="40"/>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454" w:hRule="atLeast"/>
          <w:jc w:val="center"/>
        </w:trPr>
        <w:tc>
          <w:tcPr>
            <w:tcW w:w="1866"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监护人姓名</w:t>
            </w:r>
          </w:p>
        </w:tc>
        <w:tc>
          <w:tcPr>
            <w:tcW w:w="3100" w:type="dxa"/>
            <w:gridSpan w:val="1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c>
          <w:tcPr>
            <w:tcW w:w="1280" w:type="dxa"/>
            <w:gridSpan w:val="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联系电话</w:t>
            </w:r>
          </w:p>
        </w:tc>
        <w:tc>
          <w:tcPr>
            <w:tcW w:w="3274" w:type="dxa"/>
            <w:gridSpan w:val="16"/>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atLeast"/>
          <w:jc w:val="center"/>
        </w:trPr>
        <w:tc>
          <w:tcPr>
            <w:tcW w:w="789" w:type="dxa"/>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b/>
                <w:bCs/>
                <w:color w:val="auto"/>
                <w:kern w:val="0"/>
                <w:sz w:val="21"/>
                <w:szCs w:val="21"/>
              </w:rPr>
            </w:pPr>
            <w:r>
              <w:rPr>
                <w:rFonts w:hint="eastAsia" w:ascii="宋体" w:hAnsi="宋体" w:eastAsia="宋体"/>
                <w:b/>
                <w:bCs/>
                <w:color w:val="auto"/>
                <w:kern w:val="0"/>
                <w:sz w:val="21"/>
                <w:szCs w:val="21"/>
              </w:rPr>
              <w:t>志</w:t>
            </w:r>
          </w:p>
          <w:p>
            <w:pPr>
              <w:keepNext w:val="0"/>
              <w:keepLines w:val="0"/>
              <w:widowControl/>
              <w:suppressLineNumbers w:val="0"/>
              <w:spacing w:before="0" w:beforeAutospacing="0" w:after="0" w:afterAutospacing="0" w:line="280" w:lineRule="exact"/>
              <w:ind w:left="0" w:right="0"/>
              <w:jc w:val="center"/>
              <w:rPr>
                <w:rFonts w:hint="default" w:ascii="宋体" w:hAnsi="宋体" w:eastAsia="宋体"/>
                <w:b/>
                <w:bCs/>
                <w:color w:val="auto"/>
                <w:kern w:val="0"/>
                <w:sz w:val="21"/>
                <w:szCs w:val="21"/>
              </w:rPr>
            </w:pPr>
          </w:p>
          <w:p>
            <w:pPr>
              <w:keepNext w:val="0"/>
              <w:keepLines w:val="0"/>
              <w:widowControl/>
              <w:suppressLineNumbers w:val="0"/>
              <w:spacing w:before="0" w:beforeAutospacing="0" w:after="0" w:afterAutospacing="0" w:line="280" w:lineRule="exact"/>
              <w:ind w:left="0" w:right="0"/>
              <w:jc w:val="center"/>
              <w:rPr>
                <w:rFonts w:hint="default" w:ascii="宋体" w:hAnsi="宋体" w:eastAsia="宋体"/>
                <w:b/>
                <w:bCs/>
                <w:color w:val="auto"/>
                <w:kern w:val="0"/>
                <w:sz w:val="21"/>
                <w:szCs w:val="21"/>
              </w:rPr>
            </w:pPr>
            <w:r>
              <w:rPr>
                <w:rFonts w:hint="eastAsia" w:ascii="宋体" w:hAnsi="宋体" w:eastAsia="宋体"/>
                <w:b/>
                <w:bCs/>
                <w:color w:val="auto"/>
                <w:kern w:val="0"/>
                <w:sz w:val="21"/>
                <w:szCs w:val="21"/>
              </w:rPr>
              <w:t>愿</w:t>
            </w:r>
          </w:p>
          <w:p>
            <w:pPr>
              <w:keepNext w:val="0"/>
              <w:keepLines w:val="0"/>
              <w:widowControl/>
              <w:suppressLineNumbers w:val="0"/>
              <w:spacing w:before="0" w:beforeAutospacing="0" w:after="0" w:afterAutospacing="0" w:line="280" w:lineRule="exact"/>
              <w:ind w:left="0" w:right="0"/>
              <w:jc w:val="center"/>
              <w:rPr>
                <w:rFonts w:hint="default" w:ascii="宋体" w:hAnsi="宋体" w:eastAsia="宋体"/>
                <w:b/>
                <w:bCs/>
                <w:color w:val="auto"/>
                <w:kern w:val="0"/>
                <w:sz w:val="21"/>
                <w:szCs w:val="21"/>
              </w:rPr>
            </w:pPr>
          </w:p>
          <w:p>
            <w:pPr>
              <w:keepNext w:val="0"/>
              <w:keepLines w:val="0"/>
              <w:widowControl/>
              <w:suppressLineNumbers w:val="0"/>
              <w:spacing w:before="0" w:beforeAutospacing="0" w:after="0" w:afterAutospacing="0" w:line="280" w:lineRule="exact"/>
              <w:ind w:left="0" w:right="0"/>
              <w:jc w:val="center"/>
              <w:rPr>
                <w:rFonts w:hint="default" w:ascii="宋体" w:hAnsi="宋体" w:eastAsia="宋体"/>
                <w:b/>
                <w:bCs/>
                <w:color w:val="auto"/>
                <w:kern w:val="0"/>
                <w:sz w:val="21"/>
                <w:szCs w:val="21"/>
              </w:rPr>
            </w:pPr>
            <w:r>
              <w:rPr>
                <w:rFonts w:hint="eastAsia" w:ascii="宋体" w:hAnsi="宋体" w:eastAsia="宋体"/>
                <w:b/>
                <w:bCs/>
                <w:color w:val="auto"/>
                <w:kern w:val="0"/>
                <w:sz w:val="21"/>
                <w:szCs w:val="21"/>
              </w:rPr>
              <w:t>选</w:t>
            </w:r>
          </w:p>
          <w:p>
            <w:pPr>
              <w:keepNext w:val="0"/>
              <w:keepLines w:val="0"/>
              <w:widowControl/>
              <w:suppressLineNumbers w:val="0"/>
              <w:spacing w:before="0" w:beforeAutospacing="0" w:after="0" w:afterAutospacing="0" w:line="280" w:lineRule="exact"/>
              <w:ind w:left="0" w:right="0"/>
              <w:jc w:val="center"/>
              <w:rPr>
                <w:rFonts w:hint="default" w:ascii="宋体" w:hAnsi="宋体" w:eastAsia="宋体"/>
                <w:b/>
                <w:bCs/>
                <w:color w:val="auto"/>
                <w:kern w:val="0"/>
                <w:sz w:val="21"/>
                <w:szCs w:val="21"/>
              </w:rPr>
            </w:pPr>
          </w:p>
          <w:p>
            <w:pPr>
              <w:keepNext w:val="0"/>
              <w:keepLines w:val="0"/>
              <w:widowControl/>
              <w:suppressLineNumbers w:val="0"/>
              <w:spacing w:before="0" w:beforeAutospacing="0" w:after="0" w:afterAutospacing="0" w:line="280" w:lineRule="exact"/>
              <w:ind w:left="0" w:right="0"/>
              <w:jc w:val="center"/>
              <w:rPr>
                <w:rFonts w:hint="default" w:ascii="宋体" w:hAnsi="宋体" w:eastAsia="宋体"/>
                <w:b/>
                <w:bCs/>
                <w:color w:val="auto"/>
                <w:kern w:val="0"/>
                <w:sz w:val="21"/>
                <w:szCs w:val="21"/>
              </w:rPr>
            </w:pPr>
            <w:r>
              <w:rPr>
                <w:rFonts w:hint="eastAsia" w:ascii="宋体" w:hAnsi="宋体" w:eastAsia="宋体"/>
                <w:b/>
                <w:bCs/>
                <w:color w:val="auto"/>
                <w:kern w:val="0"/>
                <w:sz w:val="21"/>
                <w:szCs w:val="21"/>
              </w:rPr>
              <w:t>项</w:t>
            </w:r>
          </w:p>
        </w:tc>
        <w:tc>
          <w:tcPr>
            <w:tcW w:w="5457" w:type="dxa"/>
            <w:gridSpan w:val="25"/>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b/>
                <w:bCs/>
                <w:color w:val="auto"/>
                <w:kern w:val="0"/>
                <w:sz w:val="21"/>
                <w:szCs w:val="21"/>
              </w:rPr>
            </w:pPr>
            <w:r>
              <w:rPr>
                <w:rFonts w:hint="eastAsia" w:ascii="宋体" w:hAnsi="宋体" w:eastAsia="宋体"/>
                <w:b/>
                <w:bCs/>
                <w:color w:val="auto"/>
                <w:kern w:val="0"/>
                <w:sz w:val="21"/>
                <w:szCs w:val="21"/>
              </w:rPr>
              <w:t>类别志愿</w:t>
            </w:r>
          </w:p>
        </w:tc>
        <w:tc>
          <w:tcPr>
            <w:tcW w:w="3274" w:type="dxa"/>
            <w:gridSpan w:val="16"/>
            <w:vMerge w:val="restart"/>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olor w:val="auto"/>
                <w:kern w:val="0"/>
                <w:sz w:val="21"/>
                <w:szCs w:val="21"/>
              </w:rPr>
            </w:pPr>
            <w:r>
              <w:rPr>
                <w:rFonts w:hint="eastAsia" w:ascii="宋体" w:hAnsi="宋体" w:eastAsia="宋体"/>
                <w:color w:val="auto"/>
                <w:kern w:val="0"/>
                <w:sz w:val="21"/>
                <w:szCs w:val="21"/>
              </w:rPr>
              <w:t>我们郑重承诺:</w:t>
            </w:r>
          </w:p>
          <w:p>
            <w:pPr>
              <w:keepNext w:val="0"/>
              <w:keepLines w:val="0"/>
              <w:widowControl/>
              <w:suppressLineNumbers w:val="0"/>
              <w:spacing w:before="0" w:beforeAutospacing="0" w:after="0" w:afterAutospacing="0" w:line="440" w:lineRule="exact"/>
              <w:ind w:left="0" w:right="0"/>
              <w:rPr>
                <w:rFonts w:hint="default" w:ascii="宋体" w:hAnsi="宋体" w:eastAsia="宋体"/>
                <w:color w:val="auto"/>
                <w:kern w:val="0"/>
                <w:sz w:val="21"/>
                <w:szCs w:val="21"/>
              </w:rPr>
            </w:pPr>
            <w:r>
              <w:rPr>
                <w:rFonts w:hint="eastAsia" w:ascii="宋体" w:hAnsi="宋体" w:eastAsia="宋体"/>
                <w:color w:val="auto"/>
                <w:kern w:val="0"/>
                <w:sz w:val="21"/>
                <w:szCs w:val="21"/>
              </w:rPr>
              <w:t>1.所填信息无误、属实。</w:t>
            </w:r>
          </w:p>
          <w:p>
            <w:pPr>
              <w:keepNext w:val="0"/>
              <w:keepLines w:val="0"/>
              <w:widowControl/>
              <w:suppressLineNumbers w:val="0"/>
              <w:spacing w:before="0" w:beforeAutospacing="0" w:after="0" w:afterAutospacing="0" w:line="440" w:lineRule="exact"/>
              <w:ind w:left="0" w:right="0"/>
              <w:rPr>
                <w:rFonts w:hint="default" w:ascii="宋体" w:hAnsi="宋体" w:eastAsia="宋体"/>
                <w:color w:val="auto"/>
                <w:kern w:val="0"/>
                <w:sz w:val="21"/>
                <w:szCs w:val="21"/>
              </w:rPr>
            </w:pPr>
            <w:r>
              <w:rPr>
                <w:rFonts w:hint="eastAsia" w:ascii="宋体" w:hAnsi="宋体" w:eastAsia="宋体"/>
                <w:color w:val="auto"/>
                <w:kern w:val="0"/>
                <w:sz w:val="21"/>
                <w:szCs w:val="21"/>
              </w:rPr>
              <w:t>2.不重复报名和冒名顶替，非高中段在籍学生。</w:t>
            </w:r>
          </w:p>
          <w:p>
            <w:pPr>
              <w:keepNext w:val="0"/>
              <w:keepLines w:val="0"/>
              <w:widowControl/>
              <w:suppressLineNumbers w:val="0"/>
              <w:spacing w:before="0" w:beforeAutospacing="0" w:after="0" w:afterAutospacing="0" w:line="440" w:lineRule="exact"/>
              <w:ind w:left="0" w:right="0"/>
              <w:rPr>
                <w:rFonts w:hint="default" w:ascii="宋体" w:hAnsi="宋体" w:eastAsia="宋体"/>
                <w:color w:val="auto"/>
                <w:kern w:val="0"/>
                <w:sz w:val="21"/>
                <w:szCs w:val="21"/>
              </w:rPr>
            </w:pPr>
            <w:r>
              <w:rPr>
                <w:rFonts w:hint="eastAsia" w:ascii="宋体" w:hAnsi="宋体" w:eastAsia="宋体"/>
                <w:color w:val="auto"/>
                <w:kern w:val="0"/>
                <w:sz w:val="21"/>
                <w:szCs w:val="21"/>
              </w:rPr>
              <w:t>3.身份证或居住证信息与学籍、户籍一致。</w:t>
            </w:r>
          </w:p>
          <w:p>
            <w:pPr>
              <w:keepNext w:val="0"/>
              <w:keepLines w:val="0"/>
              <w:widowControl/>
              <w:suppressLineNumbers w:val="0"/>
              <w:spacing w:before="0" w:beforeAutospacing="0" w:after="0" w:afterAutospacing="0" w:line="520" w:lineRule="exact"/>
              <w:ind w:left="0" w:right="0"/>
              <w:rPr>
                <w:rFonts w:hint="default" w:ascii="宋体" w:hAnsi="宋体" w:eastAsia="宋体"/>
                <w:color w:val="auto"/>
                <w:kern w:val="0"/>
                <w:sz w:val="21"/>
                <w:szCs w:val="21"/>
              </w:rPr>
            </w:pPr>
            <w:r>
              <w:rPr>
                <w:rFonts w:hint="eastAsia" w:ascii="宋体" w:hAnsi="宋体" w:eastAsia="宋体"/>
                <w:color w:val="auto"/>
                <w:spacing w:val="30"/>
                <w:kern w:val="0"/>
                <w:sz w:val="21"/>
                <w:szCs w:val="21"/>
              </w:rPr>
              <w:t>学生签字</w:t>
            </w:r>
            <w:r>
              <w:rPr>
                <w:rFonts w:hint="eastAsia" w:ascii="宋体" w:hAnsi="宋体" w:eastAsia="宋体"/>
                <w:color w:val="auto"/>
                <w:kern w:val="0"/>
                <w:sz w:val="15"/>
                <w:szCs w:val="15"/>
              </w:rPr>
              <w:t>（按手印）</w:t>
            </w:r>
            <w:r>
              <w:rPr>
                <w:rFonts w:hint="eastAsia" w:ascii="宋体" w:hAnsi="宋体" w:eastAsia="宋体"/>
                <w:color w:val="auto"/>
                <w:kern w:val="0"/>
                <w:sz w:val="21"/>
                <w:szCs w:val="21"/>
              </w:rPr>
              <w:t>：</w:t>
            </w:r>
          </w:p>
          <w:p>
            <w:pPr>
              <w:keepNext w:val="0"/>
              <w:keepLines w:val="0"/>
              <w:widowControl/>
              <w:suppressLineNumbers w:val="0"/>
              <w:spacing w:before="0" w:beforeAutospacing="0" w:after="0" w:afterAutospacing="0" w:line="520" w:lineRule="exact"/>
              <w:ind w:left="0" w:right="0"/>
              <w:rPr>
                <w:rFonts w:hint="default" w:ascii="宋体" w:hAnsi="宋体" w:eastAsia="宋体"/>
                <w:color w:val="auto"/>
                <w:kern w:val="0"/>
                <w:sz w:val="21"/>
                <w:szCs w:val="21"/>
              </w:rPr>
            </w:pPr>
            <w:r>
              <w:rPr>
                <w:rFonts w:hint="eastAsia" w:ascii="宋体" w:hAnsi="宋体" w:eastAsia="宋体"/>
                <w:color w:val="auto"/>
                <w:kern w:val="0"/>
                <w:sz w:val="21"/>
                <w:szCs w:val="21"/>
              </w:rPr>
              <w:t>审查人签名：</w:t>
            </w:r>
          </w:p>
          <w:p>
            <w:pPr>
              <w:keepNext w:val="0"/>
              <w:keepLines w:val="0"/>
              <w:widowControl/>
              <w:suppressLineNumbers w:val="0"/>
              <w:spacing w:before="173" w:beforeLines="30" w:beforeAutospacing="0" w:after="0" w:afterAutospacing="0" w:line="520" w:lineRule="exact"/>
              <w:ind w:left="0" w:right="0"/>
              <w:rPr>
                <w:rFonts w:hint="default"/>
                <w:color w:val="auto"/>
              </w:rPr>
            </w:pPr>
            <w:r>
              <w:rPr>
                <w:rFonts w:hint="eastAsia" w:ascii="宋体" w:hAnsi="宋体" w:eastAsia="宋体"/>
                <w:color w:val="auto"/>
                <w:kern w:val="0"/>
                <w:sz w:val="21"/>
                <w:szCs w:val="21"/>
              </w:rPr>
              <w:t xml:space="preserve">           2024年  月    日 </w:t>
            </w:r>
          </w:p>
          <w:p>
            <w:pPr>
              <w:keepNext w:val="0"/>
              <w:keepLines w:val="0"/>
              <w:widowControl/>
              <w:suppressLineNumbers w:val="0"/>
              <w:spacing w:before="289" w:beforeLines="50" w:beforeAutospacing="0" w:after="0" w:afterAutospacing="0" w:line="280" w:lineRule="exact"/>
              <w:ind w:left="0" w:right="0"/>
              <w:jc w:val="center"/>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宋体" w:hAnsi="宋体" w:eastAsia="宋体"/>
                <w:color w:val="auto"/>
                <w:kern w:val="0"/>
                <w:sz w:val="18"/>
                <w:szCs w:val="18"/>
              </w:rPr>
            </w:pPr>
            <w:r>
              <w:rPr>
                <w:rFonts w:hint="eastAsia" w:ascii="宋体" w:hAnsi="宋体" w:eastAsia="宋体"/>
                <w:color w:val="auto"/>
                <w:kern w:val="0"/>
                <w:sz w:val="18"/>
                <w:szCs w:val="18"/>
              </w:rPr>
              <w:t>中职学校职教高考班志愿</w:t>
            </w:r>
          </w:p>
        </w:tc>
        <w:tc>
          <w:tcPr>
            <w:tcW w:w="1306" w:type="dxa"/>
            <w:gridSpan w:val="7"/>
            <w:vMerge w:val="restart"/>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olor w:val="auto"/>
                <w:kern w:val="0"/>
                <w:sz w:val="21"/>
                <w:szCs w:val="21"/>
              </w:rPr>
            </w:pPr>
            <w:r>
              <w:rPr>
                <w:rFonts w:hint="eastAsia" w:ascii="宋体" w:hAnsi="宋体" w:eastAsia="宋体"/>
                <w:color w:val="auto"/>
                <w:kern w:val="0"/>
                <w:sz w:val="21"/>
                <w:szCs w:val="21"/>
              </w:rPr>
              <w:t>学校</w:t>
            </w:r>
          </w:p>
        </w:tc>
        <w:tc>
          <w:tcPr>
            <w:tcW w:w="1759"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olor w:val="auto"/>
                <w:kern w:val="0"/>
                <w:sz w:val="21"/>
                <w:szCs w:val="21"/>
              </w:rPr>
            </w:pPr>
            <w:r>
              <w:rPr>
                <w:rFonts w:hint="eastAsia" w:ascii="宋体" w:hAnsi="宋体" w:eastAsia="宋体"/>
                <w:color w:val="auto"/>
                <w:kern w:val="0"/>
                <w:sz w:val="21"/>
                <w:szCs w:val="21"/>
              </w:rPr>
              <w:t>专业1</w:t>
            </w:r>
          </w:p>
        </w:tc>
        <w:tc>
          <w:tcPr>
            <w:tcW w:w="3274" w:type="dxa"/>
            <w:gridSpan w:val="16"/>
            <w:vMerge w:val="continue"/>
            <w:tcBorders>
              <w:top w:val="nil"/>
              <w:left w:val="single" w:color="auto"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continue"/>
            <w:tcBorders>
              <w:left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firstLine="618" w:firstLineChars="300"/>
              <w:rPr>
                <w:rFonts w:hint="default" w:ascii="宋体" w:hAnsi="宋体" w:eastAsia="宋体"/>
                <w:color w:val="auto"/>
                <w:kern w:val="0"/>
                <w:sz w:val="21"/>
                <w:szCs w:val="21"/>
              </w:rPr>
            </w:pPr>
          </w:p>
        </w:tc>
        <w:tc>
          <w:tcPr>
            <w:tcW w:w="1306" w:type="dxa"/>
            <w:gridSpan w:val="7"/>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c>
          <w:tcPr>
            <w:tcW w:w="1759" w:type="dxa"/>
            <w:gridSpan w:val="10"/>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olor w:val="auto"/>
                <w:kern w:val="0"/>
                <w:sz w:val="21"/>
                <w:szCs w:val="21"/>
              </w:rPr>
            </w:pPr>
            <w:r>
              <w:rPr>
                <w:rFonts w:hint="eastAsia" w:ascii="宋体" w:hAnsi="宋体" w:eastAsia="宋体"/>
                <w:color w:val="auto"/>
                <w:kern w:val="0"/>
                <w:sz w:val="21"/>
                <w:szCs w:val="21"/>
              </w:rPr>
              <w:t>专业2</w:t>
            </w:r>
          </w:p>
        </w:tc>
        <w:tc>
          <w:tcPr>
            <w:tcW w:w="3274" w:type="dxa"/>
            <w:gridSpan w:val="16"/>
            <w:vMerge w:val="continue"/>
            <w:tcBorders>
              <w:top w:val="nil"/>
              <w:left w:val="single" w:color="auto"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continue"/>
            <w:tcBorders>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宋体" w:hAnsi="宋体" w:eastAsia="宋体"/>
                <w:color w:val="auto"/>
                <w:kern w:val="0"/>
                <w:sz w:val="18"/>
                <w:szCs w:val="18"/>
              </w:rPr>
            </w:pPr>
          </w:p>
        </w:tc>
        <w:tc>
          <w:tcPr>
            <w:tcW w:w="1306" w:type="dxa"/>
            <w:gridSpan w:val="7"/>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c>
          <w:tcPr>
            <w:tcW w:w="1759"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olor w:val="auto"/>
                <w:kern w:val="0"/>
                <w:sz w:val="21"/>
                <w:szCs w:val="21"/>
              </w:rPr>
            </w:pPr>
            <w:r>
              <w:rPr>
                <w:rFonts w:hint="eastAsia" w:ascii="宋体" w:hAnsi="宋体" w:eastAsia="宋体"/>
                <w:color w:val="auto"/>
                <w:kern w:val="0"/>
                <w:sz w:val="21"/>
                <w:szCs w:val="21"/>
              </w:rPr>
              <w:t>专业3</w:t>
            </w:r>
          </w:p>
        </w:tc>
        <w:tc>
          <w:tcPr>
            <w:tcW w:w="3274" w:type="dxa"/>
            <w:gridSpan w:val="16"/>
            <w:vMerge w:val="continue"/>
            <w:tcBorders>
              <w:top w:val="nil"/>
              <w:left w:val="single" w:color="auto"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宋体" w:hAnsi="宋体" w:eastAsia="宋体"/>
                <w:color w:val="auto"/>
                <w:kern w:val="0"/>
                <w:sz w:val="18"/>
                <w:szCs w:val="18"/>
              </w:rPr>
            </w:pPr>
            <w:r>
              <w:rPr>
                <w:rFonts w:hint="eastAsia" w:ascii="宋体" w:hAnsi="宋体" w:eastAsia="宋体"/>
                <w:color w:val="auto"/>
                <w:kern w:val="0"/>
                <w:sz w:val="18"/>
                <w:szCs w:val="18"/>
              </w:rPr>
              <w:t>中等职业学校（技工）报考志愿</w:t>
            </w:r>
          </w:p>
        </w:tc>
        <w:tc>
          <w:tcPr>
            <w:tcW w:w="1301" w:type="dxa"/>
            <w:gridSpan w:val="7"/>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olor w:val="auto"/>
                <w:kern w:val="0"/>
                <w:sz w:val="21"/>
                <w:szCs w:val="21"/>
              </w:rPr>
            </w:pPr>
            <w:r>
              <w:rPr>
                <w:rFonts w:hint="eastAsia" w:ascii="宋体" w:hAnsi="宋体" w:eastAsia="宋体"/>
                <w:color w:val="auto"/>
                <w:kern w:val="0"/>
                <w:sz w:val="21"/>
                <w:szCs w:val="21"/>
              </w:rPr>
              <w:t>学校</w:t>
            </w:r>
          </w:p>
        </w:tc>
        <w:tc>
          <w:tcPr>
            <w:tcW w:w="1764" w:type="dxa"/>
            <w:gridSpan w:val="1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olor w:val="auto"/>
                <w:kern w:val="0"/>
                <w:sz w:val="21"/>
                <w:szCs w:val="21"/>
              </w:rPr>
            </w:pPr>
            <w:r>
              <w:rPr>
                <w:rFonts w:hint="eastAsia" w:ascii="宋体" w:hAnsi="宋体" w:eastAsia="宋体"/>
                <w:color w:val="auto"/>
                <w:kern w:val="0"/>
                <w:sz w:val="21"/>
                <w:szCs w:val="21"/>
              </w:rPr>
              <w:t>专业1</w:t>
            </w:r>
          </w:p>
        </w:tc>
        <w:tc>
          <w:tcPr>
            <w:tcW w:w="3274" w:type="dxa"/>
            <w:gridSpan w:val="16"/>
            <w:vMerge w:val="continue"/>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宋体" w:hAnsi="宋体" w:eastAsia="宋体"/>
                <w:color w:val="auto"/>
                <w:kern w:val="0"/>
                <w:sz w:val="18"/>
                <w:szCs w:val="18"/>
              </w:rPr>
            </w:pPr>
          </w:p>
        </w:tc>
        <w:tc>
          <w:tcPr>
            <w:tcW w:w="1301" w:type="dxa"/>
            <w:gridSpan w:val="7"/>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olor w:val="auto"/>
                <w:kern w:val="0"/>
                <w:sz w:val="21"/>
                <w:szCs w:val="21"/>
              </w:rPr>
            </w:pPr>
          </w:p>
        </w:tc>
        <w:tc>
          <w:tcPr>
            <w:tcW w:w="1764" w:type="dxa"/>
            <w:gridSpan w:val="1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olor w:val="auto"/>
                <w:kern w:val="0"/>
                <w:sz w:val="21"/>
                <w:szCs w:val="21"/>
              </w:rPr>
            </w:pPr>
            <w:r>
              <w:rPr>
                <w:rFonts w:hint="eastAsia" w:ascii="宋体" w:hAnsi="宋体" w:eastAsia="宋体"/>
                <w:color w:val="auto"/>
                <w:kern w:val="0"/>
                <w:sz w:val="21"/>
                <w:szCs w:val="21"/>
              </w:rPr>
              <w:t>专业2</w:t>
            </w:r>
          </w:p>
        </w:tc>
        <w:tc>
          <w:tcPr>
            <w:tcW w:w="3274" w:type="dxa"/>
            <w:gridSpan w:val="16"/>
            <w:vMerge w:val="continue"/>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宋体" w:hAnsi="宋体" w:eastAsia="宋体"/>
                <w:color w:val="auto"/>
                <w:kern w:val="0"/>
                <w:sz w:val="18"/>
                <w:szCs w:val="18"/>
              </w:rPr>
            </w:pPr>
          </w:p>
        </w:tc>
        <w:tc>
          <w:tcPr>
            <w:tcW w:w="1301" w:type="dxa"/>
            <w:gridSpan w:val="7"/>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olor w:val="auto"/>
                <w:kern w:val="0"/>
                <w:sz w:val="21"/>
                <w:szCs w:val="21"/>
              </w:rPr>
            </w:pPr>
            <w:r>
              <w:rPr>
                <w:rFonts w:hint="eastAsia" w:ascii="宋体" w:hAnsi="宋体" w:eastAsia="宋体"/>
                <w:color w:val="auto"/>
                <w:kern w:val="0"/>
                <w:sz w:val="21"/>
                <w:szCs w:val="21"/>
              </w:rPr>
              <w:t>学校</w:t>
            </w:r>
          </w:p>
        </w:tc>
        <w:tc>
          <w:tcPr>
            <w:tcW w:w="1764" w:type="dxa"/>
            <w:gridSpan w:val="1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olor w:val="auto"/>
                <w:kern w:val="0"/>
                <w:sz w:val="21"/>
                <w:szCs w:val="21"/>
              </w:rPr>
            </w:pPr>
            <w:r>
              <w:rPr>
                <w:rFonts w:hint="eastAsia" w:ascii="宋体" w:hAnsi="宋体" w:eastAsia="宋体"/>
                <w:color w:val="auto"/>
                <w:kern w:val="0"/>
                <w:sz w:val="21"/>
                <w:szCs w:val="21"/>
              </w:rPr>
              <w:t>专业1</w:t>
            </w:r>
          </w:p>
        </w:tc>
        <w:tc>
          <w:tcPr>
            <w:tcW w:w="3274" w:type="dxa"/>
            <w:gridSpan w:val="16"/>
            <w:vMerge w:val="continue"/>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宋体" w:hAnsi="宋体" w:eastAsia="宋体"/>
                <w:color w:val="auto"/>
                <w:kern w:val="0"/>
                <w:sz w:val="18"/>
                <w:szCs w:val="18"/>
              </w:rPr>
            </w:pPr>
          </w:p>
        </w:tc>
        <w:tc>
          <w:tcPr>
            <w:tcW w:w="1301" w:type="dxa"/>
            <w:gridSpan w:val="7"/>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olor w:val="auto"/>
                <w:kern w:val="0"/>
                <w:sz w:val="21"/>
                <w:szCs w:val="21"/>
              </w:rPr>
            </w:pPr>
          </w:p>
        </w:tc>
        <w:tc>
          <w:tcPr>
            <w:tcW w:w="1764" w:type="dxa"/>
            <w:gridSpan w:val="1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olor w:val="auto"/>
                <w:kern w:val="0"/>
                <w:sz w:val="21"/>
                <w:szCs w:val="21"/>
              </w:rPr>
            </w:pPr>
            <w:r>
              <w:rPr>
                <w:rFonts w:hint="eastAsia" w:ascii="宋体" w:hAnsi="宋体" w:eastAsia="宋体"/>
                <w:color w:val="auto"/>
                <w:kern w:val="0"/>
                <w:sz w:val="21"/>
                <w:szCs w:val="21"/>
              </w:rPr>
              <w:t>专业2</w:t>
            </w:r>
          </w:p>
        </w:tc>
        <w:tc>
          <w:tcPr>
            <w:tcW w:w="3274" w:type="dxa"/>
            <w:gridSpan w:val="16"/>
            <w:vMerge w:val="continue"/>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宋体" w:hAnsi="宋体" w:eastAsia="宋体"/>
                <w:color w:val="auto"/>
                <w:kern w:val="0"/>
                <w:sz w:val="18"/>
                <w:szCs w:val="18"/>
              </w:rPr>
            </w:pPr>
          </w:p>
        </w:tc>
        <w:tc>
          <w:tcPr>
            <w:tcW w:w="1301" w:type="dxa"/>
            <w:gridSpan w:val="7"/>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olor w:val="auto"/>
                <w:kern w:val="0"/>
                <w:sz w:val="21"/>
                <w:szCs w:val="21"/>
              </w:rPr>
            </w:pPr>
            <w:r>
              <w:rPr>
                <w:rFonts w:hint="eastAsia" w:ascii="宋体" w:hAnsi="宋体" w:eastAsia="宋体"/>
                <w:color w:val="auto"/>
                <w:kern w:val="0"/>
                <w:sz w:val="21"/>
                <w:szCs w:val="21"/>
              </w:rPr>
              <w:t>学校</w:t>
            </w:r>
          </w:p>
        </w:tc>
        <w:tc>
          <w:tcPr>
            <w:tcW w:w="1764" w:type="dxa"/>
            <w:gridSpan w:val="1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olor w:val="auto"/>
                <w:kern w:val="0"/>
                <w:sz w:val="21"/>
                <w:szCs w:val="21"/>
              </w:rPr>
            </w:pPr>
            <w:r>
              <w:rPr>
                <w:rFonts w:hint="eastAsia" w:ascii="宋体" w:hAnsi="宋体" w:eastAsia="宋体"/>
                <w:color w:val="auto"/>
                <w:kern w:val="0"/>
                <w:sz w:val="21"/>
                <w:szCs w:val="21"/>
              </w:rPr>
              <w:t>专业1</w:t>
            </w:r>
          </w:p>
        </w:tc>
        <w:tc>
          <w:tcPr>
            <w:tcW w:w="3274" w:type="dxa"/>
            <w:gridSpan w:val="16"/>
            <w:vMerge w:val="continue"/>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宋体" w:hAnsi="宋体" w:eastAsia="宋体"/>
                <w:color w:val="auto"/>
                <w:kern w:val="0"/>
                <w:sz w:val="18"/>
                <w:szCs w:val="18"/>
              </w:rPr>
            </w:pPr>
          </w:p>
        </w:tc>
        <w:tc>
          <w:tcPr>
            <w:tcW w:w="1301" w:type="dxa"/>
            <w:gridSpan w:val="7"/>
            <w:vMerge w:val="continue"/>
            <w:tcBorders>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olor w:val="auto"/>
                <w:kern w:val="0"/>
                <w:sz w:val="21"/>
                <w:szCs w:val="21"/>
              </w:rPr>
            </w:pPr>
          </w:p>
        </w:tc>
        <w:tc>
          <w:tcPr>
            <w:tcW w:w="1764" w:type="dxa"/>
            <w:gridSpan w:val="10"/>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olor w:val="auto"/>
                <w:kern w:val="0"/>
                <w:sz w:val="21"/>
                <w:szCs w:val="21"/>
              </w:rPr>
            </w:pPr>
            <w:r>
              <w:rPr>
                <w:rFonts w:hint="eastAsia" w:ascii="宋体" w:hAnsi="宋体" w:eastAsia="宋体"/>
                <w:color w:val="auto"/>
                <w:kern w:val="0"/>
                <w:sz w:val="21"/>
                <w:szCs w:val="21"/>
              </w:rPr>
              <w:t>专业2</w:t>
            </w:r>
          </w:p>
        </w:tc>
        <w:tc>
          <w:tcPr>
            <w:tcW w:w="3274" w:type="dxa"/>
            <w:gridSpan w:val="16"/>
            <w:vMerge w:val="continue"/>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宋体" w:hAnsi="宋体" w:eastAsia="宋体"/>
                <w:color w:val="auto"/>
                <w:kern w:val="0"/>
                <w:sz w:val="18"/>
                <w:szCs w:val="18"/>
              </w:rPr>
            </w:pPr>
          </w:p>
        </w:tc>
        <w:tc>
          <w:tcPr>
            <w:tcW w:w="1301" w:type="dxa"/>
            <w:gridSpan w:val="7"/>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olor w:val="auto"/>
                <w:kern w:val="0"/>
                <w:sz w:val="21"/>
                <w:szCs w:val="21"/>
              </w:rPr>
            </w:pPr>
            <w:r>
              <w:rPr>
                <w:rFonts w:hint="eastAsia" w:ascii="宋体" w:hAnsi="宋体" w:eastAsia="宋体"/>
                <w:color w:val="auto"/>
                <w:kern w:val="0"/>
                <w:sz w:val="21"/>
                <w:szCs w:val="21"/>
              </w:rPr>
              <w:t>学校</w:t>
            </w:r>
          </w:p>
        </w:tc>
        <w:tc>
          <w:tcPr>
            <w:tcW w:w="1764" w:type="dxa"/>
            <w:gridSpan w:val="1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olor w:val="auto"/>
                <w:kern w:val="0"/>
                <w:sz w:val="21"/>
                <w:szCs w:val="21"/>
              </w:rPr>
            </w:pPr>
            <w:r>
              <w:rPr>
                <w:rFonts w:hint="eastAsia" w:ascii="宋体" w:hAnsi="宋体" w:eastAsia="宋体"/>
                <w:color w:val="auto"/>
                <w:kern w:val="0"/>
                <w:sz w:val="21"/>
                <w:szCs w:val="21"/>
              </w:rPr>
              <w:t>专业1</w:t>
            </w:r>
          </w:p>
        </w:tc>
        <w:tc>
          <w:tcPr>
            <w:tcW w:w="3274" w:type="dxa"/>
            <w:gridSpan w:val="16"/>
            <w:vMerge w:val="continue"/>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340" w:hRule="exact"/>
          <w:jc w:val="center"/>
        </w:trPr>
        <w:tc>
          <w:tcPr>
            <w:tcW w:w="789" w:type="dxa"/>
            <w:vMerge w:val="continue"/>
            <w:tcBorders>
              <w:top w:val="nil"/>
              <w:left w:val="single" w:color="000000"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宋体" w:hAnsi="宋体" w:eastAsia="宋体"/>
                <w:color w:val="auto"/>
                <w:kern w:val="0"/>
                <w:sz w:val="18"/>
                <w:szCs w:val="18"/>
              </w:rPr>
            </w:pPr>
          </w:p>
        </w:tc>
        <w:tc>
          <w:tcPr>
            <w:tcW w:w="1301" w:type="dxa"/>
            <w:gridSpan w:val="7"/>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olor w:val="auto"/>
                <w:kern w:val="0"/>
                <w:sz w:val="21"/>
                <w:szCs w:val="21"/>
              </w:rPr>
            </w:pPr>
          </w:p>
        </w:tc>
        <w:tc>
          <w:tcPr>
            <w:tcW w:w="1764" w:type="dxa"/>
            <w:gridSpan w:val="1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olor w:val="auto"/>
                <w:kern w:val="0"/>
                <w:sz w:val="21"/>
                <w:szCs w:val="21"/>
              </w:rPr>
            </w:pPr>
            <w:r>
              <w:rPr>
                <w:rFonts w:hint="eastAsia" w:ascii="宋体" w:hAnsi="宋体" w:eastAsia="宋体"/>
                <w:color w:val="auto"/>
                <w:kern w:val="0"/>
                <w:sz w:val="21"/>
                <w:szCs w:val="21"/>
              </w:rPr>
              <w:t>专业2</w:t>
            </w:r>
          </w:p>
        </w:tc>
        <w:tc>
          <w:tcPr>
            <w:tcW w:w="3274" w:type="dxa"/>
            <w:gridSpan w:val="16"/>
            <w:vMerge w:val="continue"/>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1469" w:hRule="exact"/>
          <w:jc w:val="center"/>
        </w:trPr>
        <w:tc>
          <w:tcPr>
            <w:tcW w:w="789" w:type="dxa"/>
            <w:vMerge w:val="continue"/>
            <w:tcBorders>
              <w:top w:val="nil"/>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auto"/>
                <w:kern w:val="0"/>
                <w:sz w:val="21"/>
                <w:szCs w:val="21"/>
              </w:rPr>
            </w:pPr>
          </w:p>
        </w:tc>
        <w:tc>
          <w:tcPr>
            <w:tcW w:w="2392" w:type="dxa"/>
            <w:gridSpan w:val="8"/>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firstLine="292" w:firstLineChars="200"/>
              <w:textAlignment w:val="auto"/>
              <w:rPr>
                <w:rFonts w:hint="eastAsia" w:ascii="宋体" w:hAnsi="宋体" w:eastAsia="宋体" w:cs="宋体"/>
                <w:color w:val="auto"/>
                <w:kern w:val="0"/>
                <w:sz w:val="15"/>
                <w:szCs w:val="15"/>
              </w:rPr>
            </w:pPr>
            <w:r>
              <w:rPr>
                <w:rFonts w:hint="eastAsia" w:ascii="宋体" w:hAnsi="宋体" w:eastAsia="宋体"/>
                <w:color w:val="auto"/>
                <w:kern w:val="0"/>
                <w:sz w:val="15"/>
                <w:szCs w:val="15"/>
              </w:rPr>
              <w:t>1</w:t>
            </w:r>
            <w:r>
              <w:rPr>
                <w:rFonts w:hint="eastAsia" w:ascii="宋体" w:hAnsi="宋体" w:eastAsia="宋体" w:cs="宋体"/>
                <w:color w:val="auto"/>
                <w:kern w:val="0"/>
                <w:sz w:val="15"/>
                <w:szCs w:val="15"/>
              </w:rPr>
              <w:t>．往届生、市外回原籍应届未参加地理、生物考试的考生，必填补考“√”。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firstLine="292" w:firstLineChars="200"/>
              <w:textAlignment w:val="auto"/>
              <w:rPr>
                <w:rFonts w:hint="default" w:ascii="宋体" w:hAnsi="宋体" w:eastAsia="宋体"/>
                <w:color w:val="auto"/>
                <w:kern w:val="0"/>
                <w:sz w:val="13"/>
                <w:szCs w:val="13"/>
              </w:rPr>
            </w:pPr>
            <w:r>
              <w:rPr>
                <w:rFonts w:hint="eastAsia" w:ascii="宋体" w:hAnsi="宋体" w:eastAsia="宋体" w:cs="宋体"/>
                <w:color w:val="auto"/>
                <w:kern w:val="0"/>
                <w:sz w:val="15"/>
                <w:szCs w:val="15"/>
              </w:rPr>
              <w:t>2．有成绩的应届初中毕业生有意愿参加地理、生物二次考试的，须在重考处打“√”，否则打“×”</w:t>
            </w:r>
          </w:p>
        </w:tc>
        <w:tc>
          <w:tcPr>
            <w:tcW w:w="3065" w:type="dxa"/>
            <w:gridSpan w:val="1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地理  生物</w:t>
            </w:r>
          </w:p>
          <w:p>
            <w:pPr>
              <w:keepNext w:val="0"/>
              <w:keepLines w:val="0"/>
              <w:widowControl/>
              <w:suppressLineNumbers w:val="0"/>
              <w:spacing w:before="0" w:beforeAutospacing="0" w:after="0" w:afterAutospacing="0" w:line="32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补考（     ）</w:t>
            </w:r>
          </w:p>
          <w:p>
            <w:pPr>
              <w:keepNext w:val="0"/>
              <w:keepLines w:val="0"/>
              <w:widowControl/>
              <w:suppressLineNumbers w:val="0"/>
              <w:spacing w:before="0" w:beforeAutospacing="0" w:after="0" w:afterAutospacing="0" w:line="320" w:lineRule="exact"/>
              <w:ind w:left="0" w:right="0"/>
              <w:jc w:val="center"/>
              <w:rPr>
                <w:rFonts w:hint="default" w:ascii="宋体" w:hAnsi="宋体" w:eastAsia="宋体"/>
                <w:color w:val="auto"/>
                <w:kern w:val="0"/>
                <w:sz w:val="21"/>
                <w:szCs w:val="21"/>
              </w:rPr>
            </w:pPr>
            <w:r>
              <w:rPr>
                <w:rFonts w:hint="eastAsia" w:ascii="宋体" w:hAnsi="宋体" w:eastAsia="宋体"/>
                <w:color w:val="auto"/>
                <w:kern w:val="0"/>
                <w:sz w:val="21"/>
                <w:szCs w:val="21"/>
              </w:rPr>
              <w:t>重考（     ）</w:t>
            </w:r>
          </w:p>
        </w:tc>
        <w:tc>
          <w:tcPr>
            <w:tcW w:w="3274" w:type="dxa"/>
            <w:gridSpan w:val="16"/>
            <w:vMerge w:val="continue"/>
            <w:tcBorders>
              <w:top w:val="nil"/>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olor w:val="auto"/>
                <w:kern w:val="0"/>
                <w:sz w:val="21"/>
                <w:szCs w:val="21"/>
              </w:rPr>
            </w:pPr>
          </w:p>
        </w:tc>
      </w:tr>
      <w:tr>
        <w:tblPrEx>
          <w:tblCellMar>
            <w:top w:w="0" w:type="dxa"/>
            <w:left w:w="108" w:type="dxa"/>
            <w:bottom w:w="0" w:type="dxa"/>
            <w:right w:w="108" w:type="dxa"/>
          </w:tblCellMar>
        </w:tblPrEx>
        <w:trPr>
          <w:trHeight w:val="408" w:hRule="atLeast"/>
          <w:jc w:val="center"/>
        </w:trPr>
        <w:tc>
          <w:tcPr>
            <w:tcW w:w="9520" w:type="dxa"/>
            <w:gridSpan w:val="4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olor w:val="auto"/>
                <w:kern w:val="0"/>
                <w:sz w:val="21"/>
                <w:szCs w:val="21"/>
                <w:lang w:val="en-US" w:eastAsia="zh-CN"/>
              </w:rPr>
            </w:pPr>
            <w:r>
              <w:rPr>
                <w:rFonts w:hint="eastAsia" w:ascii="宋体" w:hAnsi="宋体" w:eastAsia="宋体"/>
                <w:color w:val="auto"/>
                <w:kern w:val="0"/>
                <w:sz w:val="21"/>
                <w:szCs w:val="21"/>
                <w:lang w:eastAsia="zh-CN"/>
              </w:rPr>
              <w:t>　　</w:t>
            </w:r>
            <w:r>
              <w:rPr>
                <w:rFonts w:hint="eastAsia" w:ascii="宋体" w:hAnsi="宋体" w:eastAsia="宋体"/>
                <w:color w:val="auto"/>
                <w:kern w:val="0"/>
                <w:sz w:val="21"/>
                <w:szCs w:val="21"/>
                <w:lang w:val="en-US" w:eastAsia="zh-CN"/>
              </w:rPr>
              <w:t>1.本表不得空项或涂改，由考生本人签字按手印，他人不得代签代按。区（市）录取教体局零散学生报名点本表背面应贴户口页或身份证或居住证复印件。由报名点按学籍号从小到大顺序装订，报区（市）教体局存档备查，市直学校直接报市教育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　　2.报考中职学校职教高考班、中职（技工）院校的考生在相应栏填报学校和专业志愿，并于5月10日—13日在枣庄市教育局官网填报学校和专业志愿。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　　3.未被普通高中、初中后高职院校、中职学校职教高考班、中职（技工）院校录取的考生于7月24—25日在枣庄市教育局官网填报学校和专业志愿，参加中职（技工）院校征集志愿（补录）。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　　4.中职学校职教高考班、中职学校和技工院校可同时兼报。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　　5.请关注枣庄市教育局官方网站：http://edu.zaozhuang.gov.cn/jyzt/gzdzs/。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宋体" w:hAnsi="宋体" w:eastAsia="宋体"/>
                <w:color w:val="auto"/>
                <w:kern w:val="0"/>
                <w:sz w:val="18"/>
                <w:szCs w:val="18"/>
              </w:rPr>
            </w:pPr>
            <w:r>
              <w:rPr>
                <w:rFonts w:hint="eastAsia" w:ascii="宋体" w:hAnsi="宋体" w:eastAsia="宋体"/>
                <w:color w:val="auto"/>
                <w:kern w:val="0"/>
                <w:sz w:val="21"/>
                <w:szCs w:val="21"/>
                <w:lang w:val="en-US" w:eastAsia="zh-CN"/>
              </w:rPr>
              <w:t xml:space="preserve">    6.严禁任何人强迫学生填报某个志愿，严禁任何人扣留学生报名所需材料。</w:t>
            </w:r>
          </w:p>
        </w:tc>
      </w:tr>
    </w:tbl>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sectPr>
          <w:footerReference r:id="rId3" w:type="default"/>
          <w:pgSz w:w="11906" w:h="16838"/>
          <w:pgMar w:top="1928" w:right="1587" w:bottom="1814" w:left="1587" w:header="851" w:footer="1474" w:gutter="0"/>
          <w:pgBorders>
            <w:top w:val="none" w:sz="0" w:space="0"/>
            <w:left w:val="none" w:sz="0" w:space="0"/>
            <w:bottom w:val="none" w:sz="0" w:space="0"/>
            <w:right w:val="none" w:sz="0" w:space="0"/>
          </w:pgBorders>
          <w:pgNumType w:fmt="decimal"/>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872" w:firstLineChars="20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pacing w:val="-11"/>
          <w:sz w:val="44"/>
          <w:szCs w:val="44"/>
          <w:lang w:val="en-US" w:eastAsia="zh-CN"/>
        </w:rPr>
        <w:t>枣庄市2024年普通高中学校自主招生实施方案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为促进学校特色发展，扩大普通高中学校招生自主权，公平公正、规范有序地做好自主招生工作，制订本方案。</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一、基本原则</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1．依据学校办学实际与特色，招收具有一定潜质特长的应届初中毕业生。</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2．坚持全面衡量，结合学生特长择优录取。</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3．遵循公开、公平、公正，做到标准刚性、过程规范。严格按照自主招生办法和程序进行组织，主动公开招生的各个环节和录取结果。</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4.严禁录取未参加全市初中学业水平考试的学生，严禁选拔初中学生提前进入高中学习。</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二、具体要求</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1.计划与范围：</w:t>
      </w:r>
      <w:r>
        <w:rPr>
          <w:rFonts w:hint="eastAsia" w:ascii="仿宋_GB2312" w:hAnsi="仿宋_GB2312" w:eastAsia="仿宋_GB2312" w:cs="仿宋_GB2312"/>
          <w:b w:val="0"/>
          <w:bCs w:val="0"/>
          <w:color w:val="auto"/>
          <w:sz w:val="32"/>
          <w:szCs w:val="32"/>
          <w:lang w:val="en-US" w:eastAsia="zh-CN"/>
        </w:rPr>
        <w:t>招生计划不超过学校年度招生计划的12%，区（市）公办和民办高中在本区（市）招生，枣庄三中市中校区面向市中区、山亭区及市直学校招生，枣庄三中新城校区面向全市招生。</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2.报名条件与时间：</w:t>
      </w:r>
      <w:r>
        <w:rPr>
          <w:rFonts w:hint="eastAsia" w:ascii="仿宋_GB2312" w:hAnsi="仿宋_GB2312" w:eastAsia="仿宋_GB2312" w:cs="仿宋_GB2312"/>
          <w:b w:val="0"/>
          <w:bCs w:val="0"/>
          <w:color w:val="auto"/>
          <w:sz w:val="32"/>
          <w:szCs w:val="32"/>
          <w:lang w:val="en-US" w:eastAsia="zh-CN"/>
        </w:rPr>
        <w:t>符合招生范围、在籍应届初中毕业生学生持有效证件与资料6月16日～17日到有关高中学校报名。</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3.方案上报：</w:t>
      </w:r>
      <w:r>
        <w:rPr>
          <w:rFonts w:hint="eastAsia" w:ascii="仿宋_GB2312" w:hAnsi="仿宋_GB2312" w:eastAsia="仿宋_GB2312" w:cs="仿宋_GB2312"/>
          <w:b w:val="0"/>
          <w:bCs w:val="0"/>
          <w:color w:val="auto"/>
          <w:sz w:val="32"/>
          <w:szCs w:val="32"/>
          <w:lang w:val="en-US" w:eastAsia="zh-CN"/>
        </w:rPr>
        <w:t>高中学校于5月18日前上报实施方案，包括报名条件、招生计划、测试内容和程序、录取办法、结果公示及监督机制等，经市教育局核准后实施。</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4.测试时间：</w:t>
      </w:r>
      <w:r>
        <w:rPr>
          <w:rFonts w:hint="eastAsia" w:ascii="仿宋_GB2312" w:hAnsi="仿宋_GB2312" w:eastAsia="仿宋_GB2312" w:cs="仿宋_GB2312"/>
          <w:b w:val="0"/>
          <w:bCs w:val="0"/>
          <w:color w:val="auto"/>
          <w:sz w:val="32"/>
          <w:szCs w:val="32"/>
          <w:lang w:val="en-US" w:eastAsia="zh-CN"/>
        </w:rPr>
        <w:t xml:space="preserve">全市统一于6月22日进行测试。  </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三、操作办法</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1.组织机构</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学校应成立领导小组，设立工作组、专家考核组、监督检查组等，各组织机构要职责明确，签订责任书；各环节工作须领导小组统一研究后实施，按照隶属关系邀请监察、教育行政部门人员、社会监督员等全程监督。</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2.报名</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符合条件的学生向招生学校提供写实性综合素质评价及获奖、特长等证明材料，由招生学校确认资格。</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3.测试与考核</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学生综合素质评价等级评定作为前置条件，以学生写实性评价及相关证明材料作为参考，进行相关科目及特长的测试、考核。可分为面试、笔试、专业测试等步骤实施，可根据不同项目，设不同步骤和分值。面试时可对学生在初中阶段的标志性成果、诚信度及思想品德进行考察测试；笔试科目只与招生项目有关，不得组织多科目考试。</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4.工作要求</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招生学校要确立工作程序、操作规程、计分要求和成绩统计公示方式，规范操作；即时打分环节提倡现场确认、即时公示，每环节得分均要有评委的签字确认，要保留相关原始材料备查；各环节工作须相关人员签字认可；取考核各部分成绩之和，按招生计划择优确定拟录取名单。</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5.汇总审核公示</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学校于6月26日前将报考学生姓名、身份证号、学籍号、初中毕业学校、自主招生考号、测试项目、原始成绩以刻录光盘形式，经所属教育行政主管部门汇总、核准，在枣庄教育局官方网站、学校公告栏及其网站相关公示无异议后，具备拟录取资格。</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6.录取投档</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参加本年度全市初中学业水平考试的考生，通过了学校自主招生测试，经市教育局核准，在一批次一志愿学校之前投档录取，已录取学生不再参加其他批次、志愿的录取。</w:t>
      </w:r>
      <w:r>
        <w:rPr>
          <w:rFonts w:hint="eastAsia" w:ascii="仿宋_GB2312" w:hAnsi="仿宋_GB2312" w:eastAsia="仿宋_GB2312" w:cs="仿宋_GB2312"/>
          <w:b w:val="0"/>
          <w:bCs w:val="0"/>
          <w:color w:val="auto"/>
          <w:sz w:val="32"/>
          <w:szCs w:val="32"/>
          <w:lang w:val="en-US" w:eastAsia="zh-CN"/>
        </w:rPr>
        <w:br w:type="page"/>
      </w:r>
      <w:r>
        <w:rPr>
          <w:rFonts w:hint="eastAsia" w:ascii="黑体" w:hAnsi="黑体" w:eastAsia="黑体" w:cs="黑体"/>
          <w:b w:val="0"/>
          <w:bCs w:val="0"/>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枣庄市2024年初中体育与健康科目</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学业水平考试实施方案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一、考试范围和对象</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凡参加全市初中学业水平考试的学生均应参加，报名时间与中考报名同时进行，使用文化课考试同一准考证。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二、考试项目、时间、地点和评分标准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1.考试项目</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男、女生各进行3个项目的考试，设必考项目和选考项目。</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必考项目：男生为1000米跑，女生为800米跑。</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选考项目：在①实心球②立定跳远③一分钟跳绳④篮球运球中选2项，在填报志愿时标注所选项目，一旦确定不得更改。</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2.考试时间、地点</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5月18 ～21日，以考试秩序册为准，考生须在半天内考完所报项目。考试地点设在一志愿学校，报考中专（中职）的考生在区（市）教体局指定考点进行。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3.评分标准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按教育部《国家学生体质健康标准》执行。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三、组织实施</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市教育局统一组织，区（市）教体局对本考区负责，考点学校具体实施本校的考务工作。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点应积极创造条件建设标准化电子智能考场，采用电子智能仪器测试。考试时，监考教师当场宣布考生的各项考试成绩，监考教师和考生签字确认。考试成绩每半天公布一次，并保留3个工作日。成绩登记表、成绩单密封后交由区（市）教体局存档备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四、考试计分办法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1.满分为50分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必考项目10分，选考项目各占20分。不设最低分数线。</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2.免考、缓考、缺考</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免考：因残疾丧失运动能力或因病、伤长期免修体育课，确属不能参加体育考试的学生，由学生本人提出申请，填写《枣庄市2024年普通高中招生体育考试免试申请表》，持初中阶段体检表，学校和县级以上医院伤、残、病证明，经区（市）体育考试工作领导小组面核批准后可免试，其成绩按30分计入总成绩。免试学生的名单在初中及招生学校公示3个工作日，在体育成绩记录表中注明。证明材料由区（市）汇总后报市教育局备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（2）缓考：因生理原因或突发情况需要缓试的考生，本人向考区和考点提出申请，经考试领导小组签字同意，于 5月 31日前集中进行一次补考，补考办法同正常考试。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（3）缺考考生记零分。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（4）考区对成绩汇总，将全部考生成绩刻录光盘，装袋密</w:t>
      </w:r>
      <w:r>
        <w:rPr>
          <w:rFonts w:hint="eastAsia" w:ascii="仿宋_GB2312" w:hAnsi="仿宋_GB2312" w:eastAsia="仿宋_GB2312" w:cs="仿宋_GB2312"/>
          <w:b w:val="0"/>
          <w:bCs w:val="0"/>
          <w:color w:val="auto"/>
          <w:spacing w:val="-6"/>
          <w:sz w:val="32"/>
          <w:szCs w:val="32"/>
          <w:lang w:val="en-US" w:eastAsia="zh-CN"/>
        </w:rPr>
        <w:t>封并加盖单位公章、有关人员签字，于考试结束当天报市教育局</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五、考试规则、标准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1.800米、1000米跑</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场地要求：400米、300米、200米田径场跑道，地质不限。也可使用其他不规则场地，但必须丈量准确，地面平坦。秒表若干块，使用前需要校正。考生穿运动鞋或平底布鞋，赤足亦可；但不得穿钉鞋、皮鞋、塑料凉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试方法：考生至少两人一组，站立式起跑，每人限跑1次，当听到口令或哨音后开始起跑（发现有抢跑者，要当即召回重跑），同时开表计时，考试者的躯干部到达终点线垂直面时停表。以分、秒为单位记录成绩，不计小数。如跌跤或其他因素而未跑到终点的以实际成绩计分。须一次完成，不再进行补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2.实心球</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长度30米以上的平整场地进行，地质不限，场地一端划起掷线。考试用实心球若干，球重为2千克。两脚前后或左右开立，身体面对投掷方向，双手举球至头上方稍后仰，原地用力连贯把球投向前方，球在出手前双脚不得移动，不能踩线。每名考生连续掷两次，以最远一次计分。如两次均犯规，补投一次作为最终成绩。如遇风天，应顺风掷。</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3.立定跳远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沙坑或土质松软的平地上进行，考试者两脚自然分开站立，两脚原地同时起跳，不得有垫步或连跳动作。丈量起跳线后缘至最近着地点后垂直距离。每名考生连续跳两次，以最远一次计分。如两次均犯规，补跳一次作为最终成绩。如遇风天，应顺风跳。</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4.跳</w:t>
      </w:r>
      <w:r>
        <w:rPr>
          <w:rFonts w:hint="eastAsia" w:ascii="仿宋_GB2312" w:hAnsi="仿宋_GB2312" w:eastAsia="仿宋_GB2312" w:cs="仿宋_GB2312"/>
          <w:b w:val="0"/>
          <w:bCs w:val="0"/>
          <w:color w:val="auto"/>
          <w:sz w:val="32"/>
          <w:szCs w:val="32"/>
          <w:lang w:val="en-US" w:eastAsia="zh-CN"/>
        </w:rPr>
        <w:t>绳</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平整、干净的场地进行。动作规格为正摇双脚跳绳，每跳跃一次且摇绳一回环（一周圈），计为一次。开始信号发出后方可开始跳绳，跳绳时绊脚（无论绳停在身后或身前），该次不计数外，可继续进行，结束信号发出时立即停止。测试员报数并记录考生在1分钟内的跳绳次数。考生在成绩播报后可以申请第二次测试，以最好成绩为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5.篮球运球</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木质、塑胶或者水泥场地进行。场地长20米，宽7米，考试所用篮球为国家标准篮球。考生听到出发口令后，按规定线路单手运球依次过杆，受试者与球均返回起终点线时停表。每名考生连续运球两次，记录其中成绩最好一次。以秒为单位记录测试成绩，精确到小数点后1位，小数点后第2位数按非零进1原则进位。运球过程中碰倒杆和球出界都要重新开始，如两次均犯规，补测一次作为最终成绩；如再犯规此项考试记零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六、工作要求</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1.高度重视体育考试工作。</w:t>
      </w:r>
      <w:r>
        <w:rPr>
          <w:rFonts w:hint="eastAsia" w:ascii="仿宋_GB2312" w:hAnsi="仿宋_GB2312" w:eastAsia="仿宋_GB2312" w:cs="仿宋_GB2312"/>
          <w:b w:val="0"/>
          <w:bCs w:val="0"/>
          <w:color w:val="auto"/>
          <w:sz w:val="32"/>
          <w:szCs w:val="32"/>
          <w:lang w:val="en-US" w:eastAsia="zh-CN"/>
        </w:rPr>
        <w:t>实行“一把手”工程，认真制定本考区、本学校的具体实施方案和细则。</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2.加强体育考试工作管理。</w:t>
      </w:r>
      <w:r>
        <w:rPr>
          <w:rFonts w:hint="eastAsia" w:ascii="仿宋_GB2312" w:hAnsi="仿宋_GB2312" w:eastAsia="仿宋_GB2312" w:cs="仿宋_GB2312"/>
          <w:b w:val="0"/>
          <w:bCs w:val="0"/>
          <w:color w:val="auto"/>
          <w:sz w:val="32"/>
          <w:szCs w:val="32"/>
          <w:lang w:val="en-US" w:eastAsia="zh-CN"/>
        </w:rPr>
        <w:t>按规定参加常规体格检查，对不能参加剧烈运动特别是患心血管、呼吸系统疾病的学生，坚决实行免考。加强安全教育及防范措施，制定应急预案防止责任事故的发生。</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3.选派政治素质高、工作能力强、作风正派的人员参加工作。</w:t>
      </w:r>
      <w:r>
        <w:rPr>
          <w:rFonts w:hint="eastAsia" w:ascii="仿宋_GB2312" w:hAnsi="仿宋_GB2312" w:eastAsia="仿宋_GB2312" w:cs="仿宋_GB2312"/>
          <w:b w:val="0"/>
          <w:bCs w:val="0"/>
          <w:color w:val="auto"/>
          <w:sz w:val="32"/>
          <w:szCs w:val="32"/>
          <w:lang w:val="en-US" w:eastAsia="zh-CN"/>
        </w:rPr>
        <w:t>考试前必须进行纪律教育和技术培训，持证上岗，严肃考场纪律。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4.实施阳光工程，健全社会监督机制。</w:t>
      </w:r>
      <w:r>
        <w:rPr>
          <w:rFonts w:hint="eastAsia" w:ascii="仿宋_GB2312" w:hAnsi="仿宋_GB2312" w:eastAsia="仿宋_GB2312" w:cs="仿宋_GB2312"/>
          <w:b w:val="0"/>
          <w:bCs w:val="0"/>
          <w:color w:val="auto"/>
          <w:sz w:val="32"/>
          <w:szCs w:val="32"/>
          <w:lang w:val="en-US" w:eastAsia="zh-CN"/>
        </w:rPr>
        <w:t>考点在公示栏设立公示栏和举报箱，接受社会监督，确保公开、公正、规范、透明。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br w:type="page"/>
      </w:r>
      <w:r>
        <w:rPr>
          <w:rFonts w:hint="eastAsia" w:ascii="黑体" w:hAnsi="黑体" w:eastAsia="黑体" w:cs="黑体"/>
          <w:b w:val="0"/>
          <w:bCs w:val="0"/>
          <w:color w:val="auto"/>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枣庄市2024年普通高中学校艺体专业生</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招生工作意见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为做好我市2024年普通高中学校艺体专业生招生工作，根据教育部、省教育厅有关初中学业水平考试与高中段学校招生工作精神，结合我市实际，制定本方案。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一、报名时间、准备</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体育、艺术专业生报名时间为4月18—19日。　　</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报考体育、艺术专业生的考生，须为具有本市户籍或学籍的初中毕业生。学校根据本校《艺体专业生招生工作方案》对报名学生进行审核把关。</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二、招生范围、项目、计划</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1.招生范围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区（市）所属普通高中（含民办高中）在本区（市）招生，枣庄市第三中学（市中校区）面向市中区和市直初中学校招生，枣庄三中（新城校区）面向中心城区招生。</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省级高中学科基地、省级特色高中、省高水平艺术社团面向全市招收符合该校相关项目的学生，包括滕州一中体育、枣庄八中美术、枣庄三中音乐、枣庄九中音乐。省级体育传统项目学校面向全市招收符合该校相关项目的学生。“全国青少年足球特色学校”和第一批次录取的普通高中学校应招收足球专业生，可面向全市招生，所招收的足球专业生近三年需参加过区（市）及以上教育或体育部门组织的足球比赛。</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2.招生项目</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体育：田径、游泳、篮球、足球、排球、健美操、乒乓球、羽毛球、武术。</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艺术：声乐、器乐、舞蹈、播音主持、绘画、书法。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3.招生计划</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（1）区（市）普通高中学校招收艺体专业生数量不低于年度招生计划的2%，招生总数原则上不超过年度招生计划的5%。</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（2）艺体教育办学特色鲜明，近两年参加省市艺体比赛成绩优异的学校根据学校实际招生，须报经市教育局批准。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pacing w:val="-6"/>
          <w:sz w:val="32"/>
          <w:szCs w:val="32"/>
          <w:lang w:val="en-US" w:eastAsia="zh-CN"/>
        </w:rPr>
        <w:t>未达到2%最低标准招生的学校，剩余计划不得挪作他用。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（4）“全国青少年足球特色学校”和第一批次录取的普通高中学校可给予11～15人足球专业生计划外招生指标，需在招生方案中明确，报市局审批。</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三、专业测试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学校招收体育、艺术专业生的方案（包括专业、项目和招生人数），要经区（市）教体局核准，报经市教育局同意并备案后方可公布，未经审批任何学校不得开展招生工作，所有审批的专业、项目和招生计划需在枣庄市教育局官网（www.zzjyj.gov.cn)和学校网站上公示。</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1.专业测试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专业测试工作在市教育局领导下，由各（区）市教体局统一管理，各招生学校负责组织实施。</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2.测试时间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（1）第一批测试：4月22—23日。 </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测试学校：枣庄市第三中学、枣庄市第八中学、滕州市第一中学、滕州市第二中学、枣庄市第一中学、枣庄市第二中学、枣庄市第十八中学。</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（2）第二批测试：4月24—25日。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测试学校：枣庄市第九中学、枣庄市第十六中学、枣庄市第四十六中学、枣庄市第五中学、薛城区舜耕实验学校、枣庄现代实验学校、滕州市第三中学、滕州市第五中学、滕州市第十一中学、滕州二中新校、滕州市实验高级中学、滕州市善国中学、峄城区峄州中学、滕州市英华高中、台儿庄运河实验学校、台儿庄安泰高级中学、峄城区博文高级中学、山亭区实验中学、市中区辅仁中学、枣庄二十一世纪学校、枣庄市中育才实验高中。</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3.测试要求</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（1）聘请专业评委按照评分标准进行评分，确保评分工作客</w:t>
      </w:r>
      <w:r>
        <w:rPr>
          <w:rFonts w:hint="eastAsia" w:ascii="仿宋_GB2312" w:hAnsi="仿宋_GB2312" w:eastAsia="仿宋_GB2312" w:cs="仿宋_GB2312"/>
          <w:b w:val="0"/>
          <w:bCs w:val="0"/>
          <w:color w:val="auto"/>
          <w:spacing w:val="6"/>
          <w:sz w:val="32"/>
          <w:szCs w:val="32"/>
          <w:lang w:val="en-US" w:eastAsia="zh-CN"/>
        </w:rPr>
        <w:t>观、公平、公正，并签字确认。各考点要利用现场录像记录考试</w:t>
      </w:r>
      <w:r>
        <w:rPr>
          <w:rFonts w:hint="eastAsia" w:ascii="仿宋_GB2312" w:hAnsi="仿宋_GB2312" w:eastAsia="仿宋_GB2312" w:cs="仿宋_GB2312"/>
          <w:b w:val="0"/>
          <w:bCs w:val="0"/>
          <w:color w:val="auto"/>
          <w:sz w:val="32"/>
          <w:szCs w:val="32"/>
          <w:lang w:val="en-US" w:eastAsia="zh-CN"/>
        </w:rPr>
        <w:t>情况，保证录像清晰可辨，以备核查。因录像问题导致考生成绩无法查证的，属责任事故，视情节追究学校和区（市）教体局责任。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（2）各考点要严格按照规定时间组织测试，按类别按项目将全部考生的专业测试成绩由高到低排名，在学校公示栏、网站、公众号等进行张榜公示，经公示无异议后按规定时间上报。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（3）考生专业测试成绩记录单为一式三份，由考生签字确认后，一份由招生学校存档，一份在各考点学校公示栏中张贴，一份上报区（市）教体局备案。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（4）各考点要成立考试仲裁组，负责处理解决考试过程中发生的争议事宜。如考生对自己的考试成绩有异议，须在成绩单签字前向考点仲裁组提出申请，由仲裁组复查并及时向考生反馈复查结果。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四、测试结果上报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招生学校按照体育、艺术专业生的预录比例在1:3内发放学校专业测试合格证。第一批测试学校 4月24日，第二批测试学校 4月26日以区（市）为单位，将发放合格证的艺体生数据光盘报送市教育局基教科（市教育局309室）。《枣庄市普通高中学校招收体育艺术专业预录审批登记表》（附件</w:t>
      </w:r>
      <w:r>
        <w:rPr>
          <w:rFonts w:hint="eastAsia" w:ascii="仿宋_GB2312" w:hAnsi="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val="en-US" w:eastAsia="zh-CN"/>
        </w:rPr>
        <w:t>）经区（市）教体局审批、汇总后一并报送。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五、志愿填报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取得有关学校专业测试合格证的考生填报“枣庄市2024年高中段学校招生志愿填报表”，并将该校填报为一志愿。</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六、录取</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应根据所报考学校招生方案进行录取，录取分数线美术、书法、音乐类文化课不低于所报学校最低录取控制线的75%，舞蹈类文化课不低于所报学校最低录取控制线的65%。体育类考生录取文化课分数线不低于考生所报高中学校最低录取控制线的65%。自2025年开始，体育类破格考生文化课录取分数线不低于</w:t>
      </w:r>
      <w:r>
        <w:rPr>
          <w:rFonts w:hint="eastAsia" w:ascii="仿宋_GB2312" w:hAnsi="仿宋_GB2312" w:cs="仿宋_GB2312"/>
          <w:b w:val="0"/>
          <w:bCs w:val="0"/>
          <w:color w:val="auto"/>
          <w:sz w:val="32"/>
          <w:szCs w:val="32"/>
          <w:lang w:val="en-US" w:eastAsia="zh-CN"/>
        </w:rPr>
        <w:t>全市</w:t>
      </w:r>
      <w:r>
        <w:rPr>
          <w:rFonts w:hint="eastAsia" w:ascii="仿宋_GB2312" w:hAnsi="仿宋_GB2312" w:eastAsia="仿宋_GB2312" w:cs="仿宋_GB2312"/>
          <w:b w:val="0"/>
          <w:bCs w:val="0"/>
          <w:color w:val="auto"/>
          <w:sz w:val="32"/>
          <w:szCs w:val="32"/>
          <w:lang w:val="en-US" w:eastAsia="zh-CN"/>
        </w:rPr>
        <w:t>普通高中最低录取控制线的65%。</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体育类考生破格录取基本条件是：具备所报考学校艺体专业生录取合格证，在初中阶段参加教育、体育行政部门组织的体育比赛，在集体项目中获国家前六名、省前三名、市前二名、区（市）第一名的；单项获国家前八名、省前六名、市前二名、区（市）第一名的；体育才能突出，经学校招生工作领导小组研究审定的考生。</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七、工作要求</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各区（市）教体局要切实加强对招收专业生工作的领导和管理，做好对本区（市）高中学校专业生招生工作的监督和指导。不得随意增加专业生招生计划，对违反规定的学校和经查实舞弊的人员，按照干部管理权限依法依纪处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2.各学校、各区（市）要实施阳光工程，自觉接受社会的监督，学校和区（市）的咨询举报电话提前公布、提前告知、确保接听，切实实现艺体专业生考试公平、公正、公开的良好生态。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sectPr>
          <w:pgSz w:w="11906" w:h="16838"/>
          <w:pgMar w:top="1928" w:right="1587" w:bottom="1814" w:left="1587"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pPr>
    </w:p>
    <w:p>
      <w:pPr>
        <w:wordWrap w:val="0"/>
        <w:spacing w:line="55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9</w:t>
      </w:r>
    </w:p>
    <w:p>
      <w:pPr>
        <w:keepNext w:val="0"/>
        <w:keepLines w:val="0"/>
        <w:pageBreakBefore w:val="0"/>
        <w:widowControl/>
        <w:kinsoku/>
        <w:wordWrap w:val="0"/>
        <w:overflowPunct/>
        <w:topLinePunct w:val="0"/>
        <w:autoSpaceDE/>
        <w:autoSpaceDN/>
        <w:bidi w:val="0"/>
        <w:adjustRightInd w:val="0"/>
        <w:snapToGrid/>
        <w:spacing w:before="156" w:beforeLines="50" w:after="156" w:afterLines="50" w:line="55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枣庄市</w:t>
      </w:r>
      <w:r>
        <w:rPr>
          <w:rFonts w:hint="eastAsia" w:ascii="方正小标宋_GBK" w:hAnsi="方正小标宋_GBK" w:eastAsia="方正小标宋_GBK" w:cs="方正小标宋_GBK"/>
          <w:color w:val="auto"/>
          <w:sz w:val="44"/>
          <w:szCs w:val="44"/>
          <w:lang w:val="en-US" w:eastAsia="zh-CN"/>
        </w:rPr>
        <w:t>2024年</w:t>
      </w:r>
      <w:r>
        <w:rPr>
          <w:rFonts w:hint="eastAsia" w:ascii="方正小标宋_GBK" w:hAnsi="方正小标宋_GBK" w:eastAsia="方正小标宋_GBK" w:cs="方正小标宋_GBK"/>
          <w:color w:val="auto"/>
          <w:sz w:val="44"/>
          <w:szCs w:val="44"/>
        </w:rPr>
        <w:t>普通高中招收体育艺术专业预录审批登记表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51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招生学校：（章）             　  类别：体育、艺术         　       招收人数：     人</w:t>
      </w:r>
    </w:p>
    <w:tbl>
      <w:tblPr>
        <w:tblStyle w:val="8"/>
        <w:tblW w:w="14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5" w:type="dxa"/>
          <w:bottom w:w="0" w:type="dxa"/>
          <w:right w:w="55" w:type="dxa"/>
        </w:tblCellMar>
      </w:tblPr>
      <w:tblGrid>
        <w:gridCol w:w="652"/>
        <w:gridCol w:w="1884"/>
        <w:gridCol w:w="1321"/>
        <w:gridCol w:w="779"/>
        <w:gridCol w:w="2145"/>
        <w:gridCol w:w="1854"/>
        <w:gridCol w:w="2098"/>
        <w:gridCol w:w="795"/>
        <w:gridCol w:w="1008"/>
        <w:gridCol w:w="79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632" w:hRule="atLeas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序号</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spacing w:val="-20"/>
                <w:kern w:val="0"/>
                <w:sz w:val="24"/>
              </w:rPr>
            </w:pPr>
            <w:r>
              <w:rPr>
                <w:rFonts w:hint="eastAsia" w:ascii="仿宋_GB2312" w:hAnsi="仿宋_GB2312" w:cs="仿宋_GB2312"/>
                <w:color w:val="auto"/>
                <w:kern w:val="0"/>
                <w:sz w:val="24"/>
              </w:rPr>
              <w:t>测试号</w:t>
            </w:r>
          </w:p>
        </w:tc>
        <w:tc>
          <w:tcPr>
            <w:tcW w:w="1321"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姓  名</w:t>
            </w:r>
          </w:p>
        </w:tc>
        <w:tc>
          <w:tcPr>
            <w:tcW w:w="779"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性别</w:t>
            </w:r>
          </w:p>
        </w:tc>
        <w:tc>
          <w:tcPr>
            <w:tcW w:w="2145"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毕业学校</w:t>
            </w:r>
          </w:p>
        </w:tc>
        <w:tc>
          <w:tcPr>
            <w:tcW w:w="1854"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学籍号</w:t>
            </w:r>
          </w:p>
        </w:tc>
        <w:tc>
          <w:tcPr>
            <w:tcW w:w="2098"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身份证号</w:t>
            </w:r>
          </w:p>
        </w:tc>
        <w:tc>
          <w:tcPr>
            <w:tcW w:w="795"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项目</w:t>
            </w:r>
          </w:p>
        </w:tc>
        <w:tc>
          <w:tcPr>
            <w:tcW w:w="1008"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测试</w:t>
            </w:r>
          </w:p>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结果</w:t>
            </w:r>
          </w:p>
        </w:tc>
        <w:tc>
          <w:tcPr>
            <w:tcW w:w="796"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学业成绩</w:t>
            </w:r>
          </w:p>
        </w:tc>
        <w:tc>
          <w:tcPr>
            <w:tcW w:w="768"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审批</w:t>
            </w:r>
          </w:p>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395"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1</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395"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2</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395"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3</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395"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4</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395"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5</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395"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6</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395"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7</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395"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8</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395"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9</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5" w:type="dxa"/>
            <w:bottom w:w="0" w:type="dxa"/>
            <w:right w:w="55" w:type="dxa"/>
          </w:tblCellMar>
        </w:tblPrEx>
        <w:trPr>
          <w:trHeight w:val="433" w:hRule="exact"/>
          <w:jc w:val="center"/>
        </w:trPr>
        <w:tc>
          <w:tcPr>
            <w:tcW w:w="652"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cs="仿宋_GB2312"/>
                <w:color w:val="auto"/>
                <w:kern w:val="0"/>
                <w:sz w:val="24"/>
              </w:rPr>
            </w:pPr>
            <w:r>
              <w:rPr>
                <w:rFonts w:hint="eastAsia" w:ascii="仿宋_GB2312" w:hAnsi="仿宋_GB2312" w:cs="仿宋_GB2312"/>
                <w:color w:val="auto"/>
                <w:kern w:val="0"/>
                <w:sz w:val="24"/>
              </w:rPr>
              <w:t>10</w:t>
            </w:r>
          </w:p>
        </w:tc>
        <w:tc>
          <w:tcPr>
            <w:tcW w:w="188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321"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79"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14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854"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209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5"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100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96"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c>
          <w:tcPr>
            <w:tcW w:w="768" w:type="dxa"/>
            <w:noWrap w:val="0"/>
            <w:vAlign w:val="center"/>
          </w:tcPr>
          <w:p>
            <w:pPr>
              <w:keepNext w:val="0"/>
              <w:keepLines w:val="0"/>
              <w:widowControl/>
              <w:suppressLineNumbers w:val="0"/>
              <w:spacing w:before="0" w:beforeAutospacing="0" w:after="0" w:afterAutospacing="0" w:line="300" w:lineRule="exact"/>
              <w:ind w:left="0" w:right="0"/>
              <w:jc w:val="left"/>
              <w:rPr>
                <w:rFonts w:hint="eastAsia" w:ascii="仿宋_GB2312" w:hAnsi="仿宋_GB2312" w:cs="仿宋_GB2312"/>
                <w:color w:val="auto"/>
                <w:kern w:val="0"/>
                <w:sz w:val="24"/>
              </w:rPr>
            </w:pPr>
          </w:p>
        </w:tc>
      </w:tr>
    </w:tbl>
    <w:p>
      <w:pPr>
        <w:spacing w:before="62" w:beforeLines="20"/>
        <w:ind w:right="-380" w:rightChars="-107"/>
        <w:rPr>
          <w:rFonts w:hint="eastAsia" w:ascii="仿宋_GB2312" w:hAnsi="仿宋_GB2312" w:eastAsia="仿宋_GB2312" w:cs="仿宋_GB2312"/>
          <w:b w:val="0"/>
          <w:bCs w:val="0"/>
          <w:color w:val="auto"/>
          <w:sz w:val="32"/>
          <w:szCs w:val="32"/>
          <w:lang w:val="en-US" w:eastAsia="zh-CN"/>
        </w:rPr>
        <w:sectPr>
          <w:pgSz w:w="16838" w:h="11906" w:orient="landscape"/>
          <w:pgMar w:top="1587" w:right="2098" w:bottom="1474" w:left="1984"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pPr>
      <w:r>
        <w:rPr>
          <w:rFonts w:hint="eastAsia" w:ascii="仿宋_GB2312" w:hAnsi="仿宋_GB2312" w:cs="仿宋_GB2312"/>
          <w:color w:val="auto"/>
          <w:sz w:val="28"/>
          <w:szCs w:val="28"/>
        </w:rPr>
        <w:t>备注：体育、艺术类要分别填表。              填表人：                    2024年    月     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枣庄市2024年初中后职业（技工）院校</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招生工作方案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一、招生类别和计划</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初中后职业（技工）院校招生设4个类别，分别是：初中后高职院校、中职学校职教高考班、中等职业学校和技工院校。其中初中后高职院校包括：初中后高等师范教育（五年制师范）、初中后高等职业教育（五年一贯制高职和三二连读高职）。</w:t>
      </w:r>
    </w:p>
    <w:p>
      <w:pPr>
        <w:keepNext w:val="0"/>
        <w:keepLines w:val="0"/>
        <w:pageBreakBefore w:val="0"/>
        <w:widowControl w:val="0"/>
        <w:kinsoku/>
        <w:wordWrap w:val="0"/>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初中后高职院校招生工作实行省、市分级管理，招生计划由</w:t>
      </w:r>
      <w:r>
        <w:rPr>
          <w:rFonts w:hint="eastAsia" w:ascii="仿宋_GB2312" w:hAnsi="仿宋_GB2312" w:eastAsia="仿宋_GB2312" w:cs="仿宋_GB2312"/>
          <w:b w:val="0"/>
          <w:bCs w:val="0"/>
          <w:color w:val="auto"/>
          <w:spacing w:val="6"/>
          <w:sz w:val="32"/>
          <w:szCs w:val="32"/>
          <w:lang w:val="en-US" w:eastAsia="zh-CN"/>
        </w:rPr>
        <w:t>山东省教育招生考试院下达，枣庄市教育招生考试院组织实施，</w:t>
      </w:r>
      <w:r>
        <w:rPr>
          <w:rFonts w:hint="eastAsia" w:ascii="仿宋_GB2312" w:hAnsi="仿宋_GB2312" w:eastAsia="仿宋_GB2312" w:cs="仿宋_GB2312"/>
          <w:b w:val="0"/>
          <w:bCs w:val="0"/>
          <w:color w:val="auto"/>
          <w:sz w:val="32"/>
          <w:szCs w:val="32"/>
          <w:lang w:val="en-US" w:eastAsia="zh-CN"/>
        </w:rPr>
        <w:t>于5月29日前在“枣庄市教育局官网”（http://edu.zaozhuang.gov.cn/jyfw/zsks/）公布；中职学校职教高考班、中等职业学校招生计划由枣庄市教育局下达并组织实施（见附件1</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）；技工院校招生计划由枣庄市人社局审定后下达并组织实施（见附件1</w:t>
      </w: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二、招生办法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初中后高职院校的招生工作，按照招生院校录取，市招生考试研究院监督的原则进行，录取过程中产生的遗留问题，由招生院校负责解决。招生院校要根据山东省和枣庄市的相关文件，规范各自的招生章程和录取办法，并及时向社会公布，确保招生工作的公开、公平、公正。</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2.参加枣庄市2024年初中学业水平考试且成绩达到要求的，应届初中毕业生可以填报初中后高职院校。</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报考中职学校职教高考班的考生，必须是参加枣庄市2024年初中学业水平考试的应往届初中毕业生。根据考生成绩和招生计划确定最低录取分数线，按照考生志愿优先、成绩优先的原则，根据考生成绩高低依次录取。与普通高中同时录取。有剩余计划的，各学校可本着学生自愿、成绩优先的原则择优遴选中职班学生补充。</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凡是参加枣庄市2024年初中学业水平考试的应往届初中毕业生均可填报中等职业学校和技工院校。录取根据招生计划、遵循考生志愿、按成绩优先的原则，分批次进行，同时将视计划完成情况，组织一次补录。所有考生都必须通过“枣庄市高中段学校招生平台”网上录取。</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三、报名要求</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（一）报名时间：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5月10日—13日（同普通高中报名时间）；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（二）报名地点：</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1.具有枣庄市学籍的应届初中毕业生可以自行网上报名，也可在初中毕业学校报名。</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2.回户籍地的应届初中毕业生报考初中后高职院校的，凭户口簿（或户籍证明）、学籍证明（需加盖原就读初中学校及区(市)教体局学籍管理章）和综合素质评价手册到户籍所在区(市)招生考试机构报名；</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3.往届毕业生和回户籍地的应届初中毕业生，报中职学校职</w:t>
      </w:r>
      <w:r>
        <w:rPr>
          <w:rFonts w:hint="eastAsia" w:ascii="仿宋_GB2312" w:hAnsi="仿宋_GB2312" w:eastAsia="仿宋_GB2312" w:cs="仿宋_GB2312"/>
          <w:b w:val="0"/>
          <w:bCs w:val="0"/>
          <w:color w:val="auto"/>
          <w:spacing w:val="6"/>
          <w:sz w:val="32"/>
          <w:szCs w:val="32"/>
          <w:lang w:val="en-US" w:eastAsia="zh-CN"/>
        </w:rPr>
        <w:t>教高考班、中职（技工）院校的，到区（市）教体局指定地点报</w:t>
      </w:r>
      <w:r>
        <w:rPr>
          <w:rFonts w:hint="eastAsia" w:ascii="仿宋_GB2312" w:hAnsi="仿宋_GB2312" w:eastAsia="仿宋_GB2312" w:cs="仿宋_GB2312"/>
          <w:b w:val="0"/>
          <w:bCs w:val="0"/>
          <w:color w:val="auto"/>
          <w:sz w:val="32"/>
          <w:szCs w:val="32"/>
          <w:lang w:val="en-US" w:eastAsia="zh-CN"/>
        </w:rPr>
        <w:t>名。</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（三）报名方式：</w:t>
      </w:r>
      <w:r>
        <w:rPr>
          <w:rFonts w:hint="eastAsia" w:ascii="仿宋_GB2312" w:hAnsi="仿宋_GB2312" w:eastAsia="仿宋_GB2312" w:cs="仿宋_GB2312"/>
          <w:b w:val="0"/>
          <w:bCs w:val="0"/>
          <w:color w:val="auto"/>
          <w:sz w:val="32"/>
          <w:szCs w:val="32"/>
          <w:lang w:val="en-US" w:eastAsia="zh-CN"/>
        </w:rPr>
        <w:t>实行网上平台报名。考生可以自行网上填报报名信息由报名点组织考生填报“枣庄市2024年初中学业水平考试暨初中后高职院校招生考生志愿填报表”或“枣庄市2024年初中学业水平考试暨中职学校职教高考班、中职（技工）院校招生考生志愿填报表”，管理员审核后打印考生报名信息确认表，由考生本人核对并签字确认。</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关于考生志愿填报表填写：</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1.报考初中后高职院校的考生，在“枣庄市2024年初中学业水平考试暨初中后高职院校招生考生志愿填报表”对应位置填写“√”。</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自2024年起，报考中职学校职教高考班、中职（技工）院校的考生在“枣庄市2024年初中学业水平考试暨中职学校职教高考班、中职（技工）院校招生考生志愿填报表”同时填写志愿，报名点工作人员登录枣庄市初中学业水平考试暨高中招生平台，确定报考学校、报考专业，打印信息确认表，考生本人签名、按手印核对确认。</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未被普通高中学校和初中后高职院校首次志愿录取的应届初中毕业生可参加初中后高职院校征集志愿（补录）的填报。未被普通高中学校、初中后高职院校和中职学校职教高考班录取的考生，可参加中等职业（技工）学校征集志愿（补录）的填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四、考试与测试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考试时间及各科目的考试实施根据《枣庄市2024年初中学业水平考试暨高中段学校招生工作方案》的有关考试要求，一并实施，由各区(市)教体局指定考点，做好考试的组织管理工作。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五、评卷与统分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评卷、统分工作随初中学业水平考试评卷、统分一并进行。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六、志愿设置及投档规则</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（一）志愿设置：</w:t>
      </w:r>
      <w:r>
        <w:rPr>
          <w:rFonts w:hint="eastAsia" w:ascii="仿宋_GB2312" w:hAnsi="仿宋_GB2312" w:eastAsia="仿宋_GB2312" w:cs="仿宋_GB2312"/>
          <w:b w:val="0"/>
          <w:bCs w:val="0"/>
          <w:color w:val="auto"/>
          <w:sz w:val="32"/>
          <w:szCs w:val="32"/>
          <w:lang w:val="en-US" w:eastAsia="zh-CN"/>
        </w:rPr>
        <w:t>初中后高职院校设二个批次：提前批:“五年制高等师范教育”院校设两个顺序志愿和一个是否服从调剂志愿；常规批:“五年制高等职业教育”,设四个顺序志愿和一个是否服从调剂志愿。考生成绩相同时，依次按语文数学总成绩、语文或数学单科最高成绩、外语单科成绩、物理化学总成绩、道法历史总成绩、地理生物总成绩、体育总成绩，由高到低的顺序投档，如仍相同，则全部投档。</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中职学校职教高考班设一个学校志愿和三个专业志愿。中等职业学校(技工)院校,设四个顺序志愿。</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初中后职业院校征集志愿不同批次之间可以兼报。</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（二）投档规则：</w:t>
      </w:r>
      <w:r>
        <w:rPr>
          <w:rFonts w:hint="eastAsia" w:ascii="仿宋_GB2312" w:hAnsi="仿宋_GB2312" w:eastAsia="仿宋_GB2312" w:cs="仿宋_GB2312"/>
          <w:b w:val="0"/>
          <w:bCs w:val="0"/>
          <w:color w:val="auto"/>
          <w:sz w:val="32"/>
          <w:szCs w:val="32"/>
          <w:lang w:val="en-US" w:eastAsia="zh-CN"/>
        </w:rPr>
        <w:t>五年制高等师范教育按志愿优先、成绩优先的原则，根据考生所填报的志愿顺序投档按1：1.2的比例投档。初中后高等职业教育按志愿优先、成绩优先的原则，根据考生所填报的志愿，按1：1的比例投档。征集志愿不分批次，依据志愿优先、成绩优先原则，按1：1的比例投档。每名考生本次报名，只有一次投档机会，不重复投档。</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七、志愿填报及录取办法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志愿填报和录取工作分</w:t>
      </w:r>
      <w:r>
        <w:rPr>
          <w:rFonts w:hint="eastAsia" w:ascii="仿宋_GB2312" w:hAnsi="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val="en-US" w:eastAsia="zh-CN"/>
        </w:rPr>
        <w:t>个阶段完成。</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第一阶段：中职学校职教高考班录取</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7月10日前，市教育局根据考生成绩及招生计划划定全市中职学校职教高考班最低录取控制分数线，按照考生志愿和成绩高低完成中职学校职教高考班的录取。中职学校职教高考班录取结束后，按照考生志愿和成绩高低完成中职班录取。</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（二）7月13日前，市招考院根据考生成绩和招生计划分别确定初中后高等师范教育、初中后高等职业教育的填报志愿资格分数线。</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（三）7月13日，初中后职业院校考生网上填报志愿。</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考生须自行上网（网址：HTTP://60.214.99.10:8092/）填报，登录账号、密码分别为学籍号、身份证号码。上网填报后，务必要修改密码，妥善保存。</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（四）7月13日提前批网上投档。</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（五）7月16日前，提前批招生院校上传预录取考生数据，未按时回传数据的，市招考院将自动按志愿及文化课成绩从高分到低分录取。</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（六）7月16日常规批投档。</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（七）7月19日前，常规批招生院校上传预录取考生数据，未按时回传数据的，市招考院将自动按志愿及文化课成绩从高分到低分录取。</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第二阶段：初中后职业院校征集志愿（补录）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pacing w:val="-6"/>
          <w:sz w:val="32"/>
          <w:szCs w:val="32"/>
          <w:lang w:val="en-US" w:eastAsia="zh-CN"/>
        </w:rPr>
        <w:t>7月22日，将初中后职业院校招生剩余计划向社会公布。</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lang w:val="en-US" w:eastAsia="zh-CN"/>
        </w:rPr>
        <w:t>）7月24日—25日，组织考生填报初中后职业院校征集志愿（补录）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（十）7月26日进行征集志愿投档。投档及审核程序同第一阶段。</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CN"/>
        </w:rPr>
        <w:t>）7月30日，初中后职业院校按志愿优先、成绩优先的原则预录取。</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val="en-US" w:eastAsia="zh-CN"/>
        </w:rPr>
        <w:t>）8月2日，汇总审核各初中后高职院校回传的数据信息（如果发现院校提交的数据库不符合录取规定，及时退回院校修改后再提交）。</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val="en-US" w:eastAsia="zh-CN"/>
        </w:rPr>
        <w:t>）8月15日前，市招考院将初中后高职院校考生信息数据库上报省录取系统。</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val="en-US" w:eastAsia="zh-CN"/>
        </w:rPr>
        <w:t>）8月28日—31日，各招生院校审核录取信息。</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第三阶段：学籍注册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val="en-US" w:eastAsia="zh-CN"/>
        </w:rPr>
        <w:t>）9月20日之前完成中职学校注册工作。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八、政策宣传与生源发动</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录取工作是整个招生工作的重要环节，关系到每一个考生的切身利益，历来备受社会关注。各区（市）教体局、招生院校、初中学校要充分利用报刊、广播、电视、互联网、招生简章、招生咨询会等形式，广泛宣传招生政策，多渠道做好生源发动工作，让考生、家长、社会充分了解初中后职业（技工）院校招生的政策、规定和办法。招生计划要宣传到所有中学，引导考生根据自己兴趣和特点选择合适的招生学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sectPr>
          <w:pgSz w:w="11906" w:h="16838"/>
          <w:pgMar w:top="1928" w:right="1587" w:bottom="1814" w:left="1587"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附件11</w:t>
      </w:r>
    </w:p>
    <w:p>
      <w:pPr>
        <w:keepNext w:val="0"/>
        <w:keepLines w:val="0"/>
        <w:pageBreakBefore w:val="0"/>
        <w:widowControl w:val="0"/>
        <w:kinsoku/>
        <w:wordWrap/>
        <w:overflowPunct/>
        <w:topLinePunct w:val="0"/>
        <w:autoSpaceDE/>
        <w:autoSpaceDN/>
        <w:bidi w:val="0"/>
        <w:adjustRightInd w:val="0"/>
        <w:snapToGrid/>
        <w:spacing w:before="581" w:beforeLines="100" w:after="581" w:afterLines="100" w:line="57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枣庄市2024年中等职业学校五年一贯制招生专业及指导性计划</w:t>
      </w:r>
    </w:p>
    <w:tbl>
      <w:tblPr>
        <w:tblStyle w:val="8"/>
        <w:tblW w:w="13758" w:type="dxa"/>
        <w:tblInd w:w="-176" w:type="dxa"/>
        <w:tblLayout w:type="autofit"/>
        <w:tblCellMar>
          <w:top w:w="0" w:type="dxa"/>
          <w:left w:w="108" w:type="dxa"/>
          <w:bottom w:w="0" w:type="dxa"/>
          <w:right w:w="108" w:type="dxa"/>
        </w:tblCellMar>
      </w:tblPr>
      <w:tblGrid>
        <w:gridCol w:w="915"/>
        <w:gridCol w:w="3206"/>
        <w:gridCol w:w="1706"/>
        <w:gridCol w:w="7931"/>
      </w:tblGrid>
      <w:tr>
        <w:tblPrEx>
          <w:tblCellMar>
            <w:top w:w="0" w:type="dxa"/>
            <w:left w:w="108" w:type="dxa"/>
            <w:bottom w:w="0" w:type="dxa"/>
            <w:right w:w="108" w:type="dxa"/>
          </w:tblCellMar>
        </w:tblPrEx>
        <w:trPr>
          <w:trHeight w:val="7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3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学校</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五年一贯制计划数</w:t>
            </w:r>
          </w:p>
        </w:tc>
        <w:tc>
          <w:tcPr>
            <w:tcW w:w="7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招生专业</w:t>
            </w:r>
          </w:p>
        </w:tc>
      </w:tr>
      <w:tr>
        <w:tblPrEx>
          <w:tblCellMar>
            <w:top w:w="0" w:type="dxa"/>
            <w:left w:w="108" w:type="dxa"/>
            <w:bottom w:w="0" w:type="dxa"/>
            <w:right w:w="108" w:type="dxa"/>
          </w:tblCellMar>
        </w:tblPrEx>
        <w:trPr>
          <w:cantSplit/>
          <w:trHeight w:val="141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cs="仿宋_GB2312"/>
                <w:color w:val="000000"/>
                <w:kern w:val="0"/>
                <w:sz w:val="28"/>
                <w:szCs w:val="28"/>
                <w:lang w:bidi="ar"/>
              </w:rPr>
              <w:t>1</w:t>
            </w:r>
          </w:p>
        </w:tc>
        <w:tc>
          <w:tcPr>
            <w:tcW w:w="3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cs="仿宋_GB2312"/>
                <w:color w:val="000000"/>
                <w:kern w:val="0"/>
                <w:sz w:val="28"/>
                <w:szCs w:val="28"/>
                <w:lang w:bidi="ar"/>
              </w:rPr>
              <w:t>枣庄经济学校</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cs="仿宋_GB2312"/>
                <w:color w:val="000000"/>
                <w:kern w:val="0"/>
                <w:sz w:val="28"/>
                <w:szCs w:val="28"/>
                <w:lang w:bidi="ar"/>
              </w:rPr>
              <w:t>700</w:t>
            </w:r>
          </w:p>
        </w:tc>
        <w:tc>
          <w:tcPr>
            <w:tcW w:w="7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cs="仿宋_GB2312"/>
                <w:color w:val="000000"/>
                <w:kern w:val="0"/>
                <w:sz w:val="28"/>
                <w:szCs w:val="28"/>
                <w:lang w:bidi="ar"/>
              </w:rPr>
              <w:t>数控技术应用、汽车运用与维修、计算机平面设计、旅游服务与管理、会计事务、电子商务、机电技术应用</w:t>
            </w:r>
          </w:p>
        </w:tc>
      </w:tr>
      <w:tr>
        <w:tblPrEx>
          <w:tblCellMar>
            <w:top w:w="0" w:type="dxa"/>
            <w:left w:w="108" w:type="dxa"/>
            <w:bottom w:w="0" w:type="dxa"/>
            <w:right w:w="108" w:type="dxa"/>
          </w:tblCellMar>
        </w:tblPrEx>
        <w:trPr>
          <w:cantSplit/>
          <w:trHeight w:val="51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2</w:t>
            </w:r>
          </w:p>
        </w:tc>
        <w:tc>
          <w:tcPr>
            <w:tcW w:w="32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枣庄理工学校</w:t>
            </w:r>
          </w:p>
        </w:tc>
        <w:tc>
          <w:tcPr>
            <w:tcW w:w="17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300</w:t>
            </w:r>
          </w:p>
        </w:tc>
        <w:tc>
          <w:tcPr>
            <w:tcW w:w="79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机电技术应用、数控技术应用、电子商务</w:t>
            </w:r>
          </w:p>
        </w:tc>
      </w:tr>
      <w:tr>
        <w:tblPrEx>
          <w:tblCellMar>
            <w:top w:w="0" w:type="dxa"/>
            <w:left w:w="108" w:type="dxa"/>
            <w:bottom w:w="0" w:type="dxa"/>
            <w:right w:w="108" w:type="dxa"/>
          </w:tblCellMar>
        </w:tblPrEx>
        <w:trPr>
          <w:cantSplit/>
          <w:trHeight w:val="312"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32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79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both"/>
              <w:rPr>
                <w:rFonts w:hint="eastAsia" w:ascii="仿宋_GB2312" w:hAnsi="宋体" w:cs="仿宋_GB2312"/>
                <w:color w:val="000000"/>
                <w:sz w:val="28"/>
                <w:szCs w:val="28"/>
              </w:rPr>
            </w:pPr>
          </w:p>
        </w:tc>
      </w:tr>
      <w:tr>
        <w:tblPrEx>
          <w:tblCellMar>
            <w:top w:w="0" w:type="dxa"/>
            <w:left w:w="108" w:type="dxa"/>
            <w:bottom w:w="0" w:type="dxa"/>
            <w:right w:w="108" w:type="dxa"/>
          </w:tblCellMar>
        </w:tblPrEx>
        <w:trPr>
          <w:cantSplit/>
          <w:trHeight w:val="312"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32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79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both"/>
              <w:rPr>
                <w:rFonts w:hint="eastAsia" w:ascii="仿宋_GB2312" w:hAnsi="宋体" w:cs="仿宋_GB2312"/>
                <w:color w:val="000000"/>
                <w:sz w:val="28"/>
                <w:szCs w:val="28"/>
              </w:rPr>
            </w:pPr>
          </w:p>
        </w:tc>
      </w:tr>
      <w:tr>
        <w:tblPrEx>
          <w:tblCellMar>
            <w:top w:w="0" w:type="dxa"/>
            <w:left w:w="108" w:type="dxa"/>
            <w:bottom w:w="0" w:type="dxa"/>
            <w:right w:w="108" w:type="dxa"/>
          </w:tblCellMar>
        </w:tblPrEx>
        <w:trPr>
          <w:cantSplit/>
          <w:trHeight w:val="51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3</w:t>
            </w:r>
          </w:p>
        </w:tc>
        <w:tc>
          <w:tcPr>
            <w:tcW w:w="32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cs="仿宋_GB2312"/>
                <w:color w:val="000000"/>
                <w:kern w:val="0"/>
                <w:sz w:val="28"/>
                <w:szCs w:val="28"/>
                <w:lang w:bidi="ar"/>
              </w:rPr>
            </w:pPr>
            <w:r>
              <w:rPr>
                <w:rFonts w:hint="eastAsia" w:ascii="仿宋_GB2312" w:hAnsi="宋体" w:cs="仿宋_GB2312"/>
                <w:color w:val="000000"/>
                <w:kern w:val="0"/>
                <w:sz w:val="28"/>
                <w:szCs w:val="28"/>
                <w:lang w:bidi="ar"/>
              </w:rPr>
              <w:t>枣庄市台儿庄区</w:t>
            </w:r>
          </w:p>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职业中等专业学校</w:t>
            </w:r>
          </w:p>
        </w:tc>
        <w:tc>
          <w:tcPr>
            <w:tcW w:w="17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300</w:t>
            </w:r>
          </w:p>
        </w:tc>
        <w:tc>
          <w:tcPr>
            <w:tcW w:w="79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新能源汽车运用与维修、汽车运用与维修、计算机应用</w:t>
            </w:r>
          </w:p>
        </w:tc>
      </w:tr>
      <w:tr>
        <w:tblPrEx>
          <w:tblCellMar>
            <w:top w:w="0" w:type="dxa"/>
            <w:left w:w="108" w:type="dxa"/>
            <w:bottom w:w="0" w:type="dxa"/>
            <w:right w:w="108" w:type="dxa"/>
          </w:tblCellMar>
        </w:tblPrEx>
        <w:trPr>
          <w:cantSplit/>
          <w:trHeight w:val="312"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32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79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r>
      <w:tr>
        <w:tblPrEx>
          <w:tblCellMar>
            <w:top w:w="0" w:type="dxa"/>
            <w:left w:w="108" w:type="dxa"/>
            <w:bottom w:w="0" w:type="dxa"/>
            <w:right w:w="108" w:type="dxa"/>
          </w:tblCellMar>
        </w:tblPrEx>
        <w:trPr>
          <w:cantSplit/>
          <w:trHeight w:val="312"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32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79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r>
      <w:tr>
        <w:tblPrEx>
          <w:tblCellMar>
            <w:top w:w="0" w:type="dxa"/>
            <w:left w:w="108" w:type="dxa"/>
            <w:bottom w:w="0" w:type="dxa"/>
            <w:right w:w="108" w:type="dxa"/>
          </w:tblCellMar>
        </w:tblPrEx>
        <w:trPr>
          <w:cantSplit/>
          <w:trHeight w:val="77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合计</w:t>
            </w:r>
          </w:p>
        </w:tc>
        <w:tc>
          <w:tcPr>
            <w:tcW w:w="3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1300</w:t>
            </w:r>
          </w:p>
        </w:tc>
        <w:tc>
          <w:tcPr>
            <w:tcW w:w="7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cs="仿宋_GB2312"/>
                <w:color w:val="000000"/>
                <w:sz w:val="28"/>
                <w:szCs w:val="28"/>
              </w:rPr>
            </w:pPr>
          </w:p>
        </w:tc>
      </w:tr>
    </w:tbl>
    <w:p>
      <w:pPr>
        <w:spacing w:after="231" w:line="490" w:lineRule="exact"/>
        <w:textAlignment w:val="baseline"/>
        <w:rPr>
          <w:rStyle w:val="33"/>
          <w:rFonts w:hint="eastAsia" w:ascii="方正小标宋_GBK" w:hAnsi="方正小标宋_GBK" w:eastAsia="方正小标宋_GBK" w:cs="方正小标宋_GBK"/>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br w:type="page"/>
      </w:r>
      <w:r>
        <w:rPr>
          <w:rFonts w:hint="eastAsia" w:ascii="黑体" w:hAnsi="黑体" w:eastAsia="黑体" w:cs="黑体"/>
          <w:b w:val="0"/>
          <w:bCs w:val="0"/>
          <w:sz w:val="32"/>
          <w:szCs w:val="32"/>
          <w:lang w:val="en-US" w:eastAsia="zh-CN"/>
        </w:rPr>
        <w:t>附件12</w:t>
      </w:r>
    </w:p>
    <w:p>
      <w:pPr>
        <w:keepNext w:val="0"/>
        <w:keepLines w:val="0"/>
        <w:pageBreakBefore w:val="0"/>
        <w:widowControl w:val="0"/>
        <w:kinsoku/>
        <w:wordWrap/>
        <w:overflowPunct/>
        <w:topLinePunct w:val="0"/>
        <w:autoSpaceDE/>
        <w:autoSpaceDN/>
        <w:bidi w:val="0"/>
        <w:adjustRightInd w:val="0"/>
        <w:snapToGrid/>
        <w:spacing w:before="292" w:beforeLines="50" w:after="292" w:afterLines="50" w:line="57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枣庄市2024年中等职业学校“三二”连读招生专业及指导性计划</w:t>
      </w:r>
    </w:p>
    <w:tbl>
      <w:tblPr>
        <w:tblStyle w:val="8"/>
        <w:tblW w:w="13477" w:type="dxa"/>
        <w:jc w:val="center"/>
        <w:tblLayout w:type="fixed"/>
        <w:tblCellMar>
          <w:top w:w="0" w:type="dxa"/>
          <w:left w:w="108" w:type="dxa"/>
          <w:bottom w:w="0" w:type="dxa"/>
          <w:right w:w="108" w:type="dxa"/>
        </w:tblCellMar>
      </w:tblPr>
      <w:tblGrid>
        <w:gridCol w:w="938"/>
        <w:gridCol w:w="4051"/>
        <w:gridCol w:w="1250"/>
        <w:gridCol w:w="7238"/>
      </w:tblGrid>
      <w:tr>
        <w:tblPrEx>
          <w:tblCellMar>
            <w:top w:w="0" w:type="dxa"/>
            <w:left w:w="108" w:type="dxa"/>
            <w:bottom w:w="0" w:type="dxa"/>
            <w:right w:w="108" w:type="dxa"/>
          </w:tblCellMar>
        </w:tblPrEx>
        <w:trPr>
          <w:trHeight w:val="573"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学校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黑体" w:hAnsi="黑体" w:eastAsia="黑体" w:cs="黑体"/>
                <w:color w:val="000000"/>
                <w:kern w:val="0"/>
                <w:sz w:val="24"/>
                <w:szCs w:val="24"/>
                <w:lang w:eastAsia="zh-CN" w:bidi="ar"/>
              </w:rPr>
            </w:pPr>
            <w:r>
              <w:rPr>
                <w:rFonts w:hint="eastAsia" w:ascii="黑体" w:hAnsi="黑体" w:eastAsia="黑体" w:cs="黑体"/>
                <w:color w:val="000000"/>
                <w:kern w:val="0"/>
                <w:sz w:val="24"/>
                <w:szCs w:val="24"/>
                <w:lang w:bidi="ar"/>
              </w:rPr>
              <w:t>三二连读</w:t>
            </w:r>
            <w:r>
              <w:rPr>
                <w:rFonts w:hint="eastAsia" w:ascii="黑体" w:hAnsi="黑体" w:eastAsia="黑体" w:cs="黑体"/>
                <w:color w:val="000000"/>
                <w:kern w:val="0"/>
                <w:sz w:val="24"/>
                <w:szCs w:val="24"/>
                <w:lang w:eastAsia="zh-CN" w:bidi="ar"/>
              </w:rPr>
              <w:t>指导性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计划数</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招生专业</w:t>
            </w:r>
          </w:p>
        </w:tc>
      </w:tr>
      <w:tr>
        <w:tblPrEx>
          <w:tblCellMar>
            <w:top w:w="0" w:type="dxa"/>
            <w:left w:w="108" w:type="dxa"/>
            <w:bottom w:w="0" w:type="dxa"/>
            <w:right w:w="108" w:type="dxa"/>
          </w:tblCellMar>
        </w:tblPrEx>
        <w:trPr>
          <w:trHeight w:val="446" w:hRule="atLeast"/>
          <w:jc w:val="center"/>
        </w:trPr>
        <w:tc>
          <w:tcPr>
            <w:tcW w:w="93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405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山东煤炭卫生学校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500</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医学检验技术、护理</w:t>
            </w:r>
          </w:p>
        </w:tc>
      </w:tr>
      <w:tr>
        <w:tblPrEx>
          <w:tblCellMar>
            <w:top w:w="0" w:type="dxa"/>
            <w:left w:w="108" w:type="dxa"/>
            <w:bottom w:w="0" w:type="dxa"/>
            <w:right w:w="108" w:type="dxa"/>
          </w:tblCellMar>
        </w:tblPrEx>
        <w:trPr>
          <w:trHeight w:val="446"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枣庄市卫生学校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护理</w:t>
            </w:r>
          </w:p>
        </w:tc>
      </w:tr>
      <w:tr>
        <w:tblPrEx>
          <w:tblCellMar>
            <w:top w:w="0" w:type="dxa"/>
            <w:left w:w="108" w:type="dxa"/>
            <w:bottom w:w="0" w:type="dxa"/>
            <w:right w:w="108" w:type="dxa"/>
          </w:tblCellMar>
        </w:tblPrEx>
        <w:trPr>
          <w:trHeight w:val="446" w:hRule="atLeast"/>
          <w:jc w:val="center"/>
        </w:trPr>
        <w:tc>
          <w:tcPr>
            <w:tcW w:w="93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405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枣庄市第二卫生学校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200</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药剂、护理</w:t>
            </w:r>
          </w:p>
        </w:tc>
      </w:tr>
      <w:tr>
        <w:tblPrEx>
          <w:tblCellMar>
            <w:top w:w="0" w:type="dxa"/>
            <w:left w:w="108" w:type="dxa"/>
            <w:bottom w:w="0" w:type="dxa"/>
            <w:right w:w="108" w:type="dxa"/>
          </w:tblCellMar>
        </w:tblPrEx>
        <w:trPr>
          <w:trHeight w:val="446" w:hRule="atLeast"/>
          <w:jc w:val="center"/>
        </w:trPr>
        <w:tc>
          <w:tcPr>
            <w:tcW w:w="93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405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滕州市中等职业教育中心学校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350</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计算机应用、机电技术应用、会计事务</w:t>
            </w:r>
          </w:p>
        </w:tc>
      </w:tr>
      <w:tr>
        <w:tblPrEx>
          <w:tblCellMar>
            <w:top w:w="0" w:type="dxa"/>
            <w:left w:w="108" w:type="dxa"/>
            <w:bottom w:w="0" w:type="dxa"/>
            <w:right w:w="108" w:type="dxa"/>
          </w:tblCellMar>
        </w:tblPrEx>
        <w:trPr>
          <w:trHeight w:val="446" w:hRule="atLeast"/>
          <w:jc w:val="center"/>
        </w:trPr>
        <w:tc>
          <w:tcPr>
            <w:tcW w:w="93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405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枣庄市峄城区职业中等专业学校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200</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数控技术应用、物流服务与管理、机电技术应用、计算机应用</w:t>
            </w:r>
          </w:p>
        </w:tc>
      </w:tr>
      <w:tr>
        <w:tblPrEx>
          <w:tblCellMar>
            <w:top w:w="0" w:type="dxa"/>
            <w:left w:w="108" w:type="dxa"/>
            <w:bottom w:w="0" w:type="dxa"/>
            <w:right w:w="108" w:type="dxa"/>
          </w:tblCellMar>
        </w:tblPrEx>
        <w:trPr>
          <w:trHeight w:val="446"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枣庄市龙都中等职业学校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中餐烹饪</w:t>
            </w:r>
          </w:p>
        </w:tc>
      </w:tr>
      <w:tr>
        <w:tblPrEx>
          <w:tblCellMar>
            <w:top w:w="0" w:type="dxa"/>
            <w:left w:w="108" w:type="dxa"/>
            <w:bottom w:w="0" w:type="dxa"/>
            <w:right w:w="108" w:type="dxa"/>
          </w:tblCellMar>
        </w:tblPrEx>
        <w:trPr>
          <w:trHeight w:val="446"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枣庄市市中区职业中等专业学校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计算机应用</w:t>
            </w:r>
          </w:p>
        </w:tc>
      </w:tr>
      <w:tr>
        <w:tblPrEx>
          <w:tblCellMar>
            <w:top w:w="0" w:type="dxa"/>
            <w:left w:w="108" w:type="dxa"/>
            <w:bottom w:w="0" w:type="dxa"/>
            <w:right w:w="108" w:type="dxa"/>
          </w:tblCellMar>
        </w:tblPrEx>
        <w:trPr>
          <w:trHeight w:val="446" w:hRule="atLeast"/>
          <w:jc w:val="center"/>
        </w:trPr>
        <w:tc>
          <w:tcPr>
            <w:tcW w:w="93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405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枣庄市山亭区职业中专</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计算机应用、机电技术应用、汽车运用与维修</w:t>
            </w:r>
          </w:p>
        </w:tc>
      </w:tr>
      <w:tr>
        <w:tblPrEx>
          <w:tblCellMar>
            <w:top w:w="0" w:type="dxa"/>
            <w:left w:w="108" w:type="dxa"/>
            <w:bottom w:w="0" w:type="dxa"/>
            <w:right w:w="108" w:type="dxa"/>
          </w:tblCellMar>
        </w:tblPrEx>
        <w:trPr>
          <w:trHeight w:val="446"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枣庄农业学校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w:t>
            </w:r>
          </w:p>
        </w:tc>
        <w:tc>
          <w:tcPr>
            <w:tcW w:w="7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旅游服务与管理</w:t>
            </w:r>
          </w:p>
        </w:tc>
      </w:tr>
      <w:tr>
        <w:tblPrEx>
          <w:tblCellMar>
            <w:top w:w="0" w:type="dxa"/>
            <w:left w:w="108" w:type="dxa"/>
            <w:bottom w:w="0" w:type="dxa"/>
            <w:right w:w="108" w:type="dxa"/>
          </w:tblCellMar>
        </w:tblPrEx>
        <w:trPr>
          <w:trHeight w:val="463" w:hRule="atLeast"/>
          <w:jc w:val="center"/>
        </w:trPr>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合计</w:t>
            </w:r>
          </w:p>
        </w:tc>
        <w:tc>
          <w:tcPr>
            <w:tcW w:w="40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00</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000000"/>
                <w:sz w:val="24"/>
                <w:szCs w:val="24"/>
              </w:rPr>
            </w:pPr>
          </w:p>
        </w:tc>
      </w:tr>
    </w:tbl>
    <w:p>
      <w:pPr>
        <w:spacing w:line="490" w:lineRule="exact"/>
        <w:textAlignment w:val="baseline"/>
        <w:rPr>
          <w:rFonts w:hint="eastAsia" w:ascii="黑体" w:hAnsi="黑体" w:eastAsia="黑体" w:cs="黑体"/>
          <w:sz w:val="32"/>
          <w:szCs w:val="32"/>
          <w:lang w:eastAsia="zh-CN"/>
        </w:rPr>
      </w:pPr>
      <w:r>
        <w:rPr>
          <w:rFonts w:hint="eastAsia" w:ascii="方正小标宋_GBK" w:hAnsi="方正小标宋_GBK" w:eastAsia="方正小标宋_GBK" w:cs="方正小标宋_GBK"/>
          <w:b w:val="0"/>
          <w:bCs w:val="0"/>
          <w:sz w:val="44"/>
          <w:szCs w:val="44"/>
          <w:lang w:val="en-US" w:eastAsia="zh-CN"/>
        </w:rPr>
        <w:br w:type="page"/>
      </w:r>
      <w:r>
        <w:rPr>
          <w:rFonts w:hint="eastAsia" w:ascii="黑体" w:hAnsi="黑体" w:eastAsia="黑体" w:cs="黑体"/>
          <w:sz w:val="32"/>
          <w:szCs w:val="32"/>
        </w:rPr>
        <w:t>附件1</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spacing w:before="292" w:beforeLines="50" w:after="292" w:afterLines="50" w:line="490" w:lineRule="exact"/>
        <w:jc w:val="center"/>
        <w:textAlignment w:val="baseline"/>
        <w:rPr>
          <w:rFonts w:hint="eastAsia" w:ascii="方正小标宋_GBK" w:hAnsi="方正小标宋_GBK" w:eastAsia="方正小标宋_GBK" w:cs="方正小标宋_GBK"/>
          <w:sz w:val="44"/>
          <w:szCs w:val="24"/>
        </w:rPr>
      </w:pPr>
      <w:r>
        <w:rPr>
          <w:rFonts w:hint="eastAsia" w:ascii="方正小标宋_GBK" w:hAnsi="方正小标宋_GBK" w:eastAsia="方正小标宋_GBK" w:cs="方正小标宋_GBK"/>
          <w:sz w:val="44"/>
          <w:szCs w:val="44"/>
        </w:rPr>
        <w:t>枣庄市2024年中职学校职教高考班招生专业及指导性计划</w:t>
      </w:r>
    </w:p>
    <w:tbl>
      <w:tblPr>
        <w:tblStyle w:val="8"/>
        <w:tblW w:w="13484" w:type="dxa"/>
        <w:jc w:val="center"/>
        <w:tblLayout w:type="fixed"/>
        <w:tblCellMar>
          <w:top w:w="0" w:type="dxa"/>
          <w:left w:w="108" w:type="dxa"/>
          <w:bottom w:w="0" w:type="dxa"/>
          <w:right w:w="108" w:type="dxa"/>
        </w:tblCellMar>
      </w:tblPr>
      <w:tblGrid>
        <w:gridCol w:w="798"/>
        <w:gridCol w:w="4037"/>
        <w:gridCol w:w="1266"/>
        <w:gridCol w:w="7383"/>
      </w:tblGrid>
      <w:tr>
        <w:tblPrEx>
          <w:tblCellMar>
            <w:top w:w="0" w:type="dxa"/>
            <w:left w:w="108" w:type="dxa"/>
            <w:bottom w:w="0" w:type="dxa"/>
            <w:right w:w="108" w:type="dxa"/>
          </w:tblCellMar>
        </w:tblPrEx>
        <w:trPr>
          <w:trHeight w:val="783" w:hRule="atLeast"/>
          <w:tblHeader/>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黑体" w:hAnsi="黑体" w:eastAsia="黑体" w:cs="黑体"/>
                <w:color w:val="000000"/>
                <w:kern w:val="0"/>
                <w:sz w:val="24"/>
                <w:szCs w:val="24"/>
                <w:lang w:eastAsia="zh-CN" w:bidi="ar"/>
              </w:rPr>
            </w:pPr>
            <w:r>
              <w:rPr>
                <w:rFonts w:hint="eastAsia" w:ascii="黑体" w:hAnsi="黑体" w:eastAsia="黑体" w:cs="黑体"/>
                <w:color w:val="000000"/>
                <w:kern w:val="0"/>
                <w:sz w:val="24"/>
                <w:szCs w:val="24"/>
                <w:lang w:bidi="ar"/>
              </w:rPr>
              <w:t>职教高考班</w:t>
            </w:r>
            <w:r>
              <w:rPr>
                <w:rFonts w:hint="eastAsia" w:ascii="黑体" w:hAnsi="黑体" w:eastAsia="黑体" w:cs="黑体"/>
                <w:color w:val="000000"/>
                <w:kern w:val="0"/>
                <w:sz w:val="24"/>
                <w:szCs w:val="24"/>
                <w:lang w:eastAsia="zh-CN" w:bidi="ar"/>
              </w:rPr>
              <w:t>指导性</w:t>
            </w:r>
          </w:p>
          <w:p>
            <w:pPr>
              <w:keepNext w:val="0"/>
              <w:keepLines w:val="0"/>
              <w:widowControl/>
              <w:suppressLineNumbers w:val="0"/>
              <w:snapToGrid w:val="0"/>
              <w:spacing w:before="0" w:beforeAutospacing="0" w:after="0" w:afterAutospacing="0"/>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计划数</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招生专业</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枣庄经济学校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160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计算机平面设计、新能源汽车运用与维修、电子商务</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2</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山东煤炭卫生学校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100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护理、药剂、医学检验技术、口腔修复工艺</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3</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枣庄矿业集团公司职业中等专业学校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100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计算机应用、机电技术应用</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4</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枣庄市龙都中等职业学校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80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机电技术应用、计算机应用</w:t>
            </w:r>
          </w:p>
        </w:tc>
      </w:tr>
      <w:tr>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5</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枣庄理工学校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550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机电技术应用、数控技术应用、新能源汽车运用与维修</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6</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枣庄市市中区职业中等专业学校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100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幼儿保育、计算机应用</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7</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枣庄市峄城区职业中等专业学校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200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幼儿保育、数字媒体技术应用、机电技术应用</w:t>
            </w:r>
          </w:p>
        </w:tc>
      </w:tr>
      <w:tr>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8</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枣庄市台儿庄区职业中等专业学校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450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计算机应用、汽车运用与维修、工业机器人技术应用</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9</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枣庄市山亭区职业中专</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260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计算机应用、电子商务、汽车运用与维修</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10</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枣庄市第二卫生学校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50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药剂</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11</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滕州善国职业学校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400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建筑工程施工、康复技术、艺术设计与制作</w:t>
            </w:r>
            <w:r>
              <w:rPr>
                <w:rFonts w:hint="eastAsia" w:ascii="仿宋_GB2312" w:hAnsi="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新能源汽车运用与维修、婴幼儿托育、计算机应用、电子商务</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12</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滕州市中等职业教育中心学校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150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计算机应用、机电技术应用、护理</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13</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滕州市第一成人中等专业学校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120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幼儿保育</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14</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滕州科圣中等职业学校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900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数控技术应用、计算机平面设计、汽车运用与维修</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15</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滕州新科职业高中</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400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汽车运用与维修、计算机应用、幼儿保育</w:t>
            </w:r>
          </w:p>
        </w:tc>
      </w:tr>
      <w:tr>
        <w:tblPrEx>
          <w:tblCellMar>
            <w:top w:w="0" w:type="dxa"/>
            <w:left w:w="108" w:type="dxa"/>
            <w:bottom w:w="0" w:type="dxa"/>
            <w:right w:w="108" w:type="dxa"/>
          </w:tblCellMar>
        </w:tblPrEx>
        <w:trPr>
          <w:trHeight w:val="783"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合计</w:t>
            </w:r>
          </w:p>
        </w:tc>
        <w:tc>
          <w:tcPr>
            <w:tcW w:w="4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2"/>
                <w:sz w:val="24"/>
                <w:szCs w:val="24"/>
                <w:lang w:val="en-US" w:eastAsia="zh-CN"/>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4020</w:t>
            </w:r>
          </w:p>
        </w:tc>
        <w:tc>
          <w:tcPr>
            <w:tcW w:w="7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4"/>
                <w:szCs w:val="24"/>
                <w:lang w:bidi="ar"/>
              </w:rPr>
            </w:pPr>
          </w:p>
        </w:tc>
      </w:tr>
    </w:tbl>
    <w:p>
      <w:pPr>
        <w:spacing w:after="231" w:line="490" w:lineRule="exact"/>
        <w:textAlignment w:val="baseline"/>
        <w:rPr>
          <w:rFonts w:hint="eastAsia" w:ascii="黑体" w:hAnsi="黑体" w:eastAsia="黑体" w:cs="黑体"/>
          <w:sz w:val="32"/>
          <w:szCs w:val="32"/>
          <w:lang w:eastAsia="zh-CN"/>
        </w:rPr>
      </w:pPr>
      <w:r>
        <w:rPr>
          <w:rFonts w:hint="eastAsia" w:ascii="方正小标宋_GBK" w:hAnsi="方正小标宋_GBK" w:eastAsia="方正小标宋_GBK" w:cs="方正小标宋_GBK"/>
          <w:b w:val="0"/>
          <w:bCs w:val="0"/>
          <w:sz w:val="52"/>
          <w:szCs w:val="52"/>
          <w:lang w:val="en-US" w:eastAsia="zh-CN"/>
        </w:rPr>
        <w:br w:type="page"/>
      </w:r>
      <w:r>
        <w:rPr>
          <w:rFonts w:hint="eastAsia" w:ascii="黑体" w:hAnsi="黑体" w:eastAsia="黑体" w:cs="黑体"/>
          <w:sz w:val="32"/>
          <w:szCs w:val="32"/>
        </w:rPr>
        <w:t>附件1</w:t>
      </w:r>
      <w:r>
        <w:rPr>
          <w:rFonts w:hint="eastAsia" w:ascii="黑体" w:hAnsi="黑体" w:eastAsia="黑体" w:cs="黑体"/>
          <w:sz w:val="32"/>
          <w:szCs w:val="32"/>
          <w:lang w:val="en-US" w:eastAsia="zh-CN"/>
        </w:rPr>
        <w:t>4</w:t>
      </w:r>
    </w:p>
    <w:p>
      <w:pPr>
        <w:keepNext w:val="0"/>
        <w:keepLines w:val="0"/>
        <w:pageBreakBefore w:val="0"/>
        <w:widowControl/>
        <w:kinsoku/>
        <w:wordWrap/>
        <w:overflowPunct/>
        <w:topLinePunct w:val="0"/>
        <w:autoSpaceDE/>
        <w:autoSpaceDN/>
        <w:bidi w:val="0"/>
        <w:adjustRightInd w:val="0"/>
        <w:snapToGrid/>
        <w:spacing w:after="231" w:line="490" w:lineRule="exact"/>
        <w:jc w:val="center"/>
        <w:textAlignment w:val="baseline"/>
        <w:rPr>
          <w:rStyle w:val="33"/>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sz w:val="44"/>
          <w:szCs w:val="44"/>
        </w:rPr>
        <w:t>枣庄市2024年中等职业学校中职班招生专业及指导性计划</w:t>
      </w:r>
    </w:p>
    <w:tbl>
      <w:tblPr>
        <w:tblStyle w:val="8"/>
        <w:tblW w:w="13270" w:type="dxa"/>
        <w:jc w:val="center"/>
        <w:tblLayout w:type="autofit"/>
        <w:tblCellMar>
          <w:top w:w="0" w:type="dxa"/>
          <w:left w:w="108" w:type="dxa"/>
          <w:bottom w:w="0" w:type="dxa"/>
          <w:right w:w="108" w:type="dxa"/>
        </w:tblCellMar>
      </w:tblPr>
      <w:tblGrid>
        <w:gridCol w:w="799"/>
        <w:gridCol w:w="3046"/>
        <w:gridCol w:w="1709"/>
        <w:gridCol w:w="7716"/>
      </w:tblGrid>
      <w:tr>
        <w:tblPrEx>
          <w:tblCellMar>
            <w:top w:w="0" w:type="dxa"/>
            <w:left w:w="108" w:type="dxa"/>
            <w:bottom w:w="0" w:type="dxa"/>
            <w:right w:w="108" w:type="dxa"/>
          </w:tblCellMar>
        </w:tblPrEx>
        <w:trPr>
          <w:trHeight w:val="692" w:hRule="atLeast"/>
          <w:tblHeader/>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黑体" w:hAnsi="宋体" w:eastAsia="黑体" w:cs="黑体"/>
                <w:color w:val="000000"/>
                <w:kern w:val="0"/>
                <w:sz w:val="24"/>
                <w:szCs w:val="24"/>
                <w:lang w:eastAsia="zh-CN" w:bidi="ar"/>
              </w:rPr>
            </w:pPr>
            <w:r>
              <w:rPr>
                <w:rFonts w:hint="eastAsia" w:ascii="黑体" w:hAnsi="宋体" w:eastAsia="黑体" w:cs="黑体"/>
                <w:color w:val="000000"/>
                <w:kern w:val="0"/>
                <w:sz w:val="24"/>
                <w:szCs w:val="24"/>
                <w:lang w:bidi="ar"/>
              </w:rPr>
              <w:t>中职班</w:t>
            </w:r>
            <w:r>
              <w:rPr>
                <w:rFonts w:hint="eastAsia" w:ascii="黑体" w:hAnsi="宋体" w:eastAsia="黑体" w:cs="黑体"/>
                <w:color w:val="000000"/>
                <w:kern w:val="0"/>
                <w:sz w:val="24"/>
                <w:szCs w:val="24"/>
                <w:lang w:eastAsia="zh-CN" w:bidi="ar"/>
              </w:rPr>
              <w:t>指导性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计划数</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招生专业</w:t>
            </w:r>
          </w:p>
        </w:tc>
      </w:tr>
      <w:tr>
        <w:tblPrEx>
          <w:tblCellMar>
            <w:top w:w="0" w:type="dxa"/>
            <w:left w:w="108" w:type="dxa"/>
            <w:bottom w:w="0" w:type="dxa"/>
            <w:right w:w="108" w:type="dxa"/>
          </w:tblCellMar>
        </w:tblPrEx>
        <w:trPr>
          <w:trHeight w:val="680"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枣庄经济学校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350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幼儿保育、现代家政服务与管理、智慧健康养老服务、会计事务、数字媒体技术应用</w:t>
            </w:r>
          </w:p>
        </w:tc>
      </w:tr>
      <w:tr>
        <w:tblPrEx>
          <w:tblCellMar>
            <w:top w:w="0" w:type="dxa"/>
            <w:left w:w="108" w:type="dxa"/>
            <w:bottom w:w="0" w:type="dxa"/>
            <w:right w:w="108" w:type="dxa"/>
          </w:tblCellMar>
        </w:tblPrEx>
        <w:trPr>
          <w:trHeight w:val="567"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2</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枣庄市卫生学校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100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护理</w:t>
            </w:r>
          </w:p>
        </w:tc>
      </w:tr>
      <w:tr>
        <w:tblPrEx>
          <w:tblCellMar>
            <w:top w:w="0" w:type="dxa"/>
            <w:left w:w="108" w:type="dxa"/>
            <w:bottom w:w="0" w:type="dxa"/>
            <w:right w:w="108" w:type="dxa"/>
          </w:tblCellMar>
        </w:tblPrEx>
        <w:trPr>
          <w:trHeight w:val="567"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3</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枣庄农业学校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100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作物生产技术</w:t>
            </w:r>
          </w:p>
        </w:tc>
      </w:tr>
      <w:tr>
        <w:tblPrEx>
          <w:tblCellMar>
            <w:top w:w="0" w:type="dxa"/>
            <w:left w:w="108" w:type="dxa"/>
            <w:bottom w:w="0" w:type="dxa"/>
            <w:right w:w="108" w:type="dxa"/>
          </w:tblCellMar>
        </w:tblPrEx>
        <w:trPr>
          <w:trHeight w:val="567"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4</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枣庄市体育运动学校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100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运动训练</w:t>
            </w:r>
          </w:p>
        </w:tc>
      </w:tr>
      <w:tr>
        <w:tblPrEx>
          <w:tblCellMar>
            <w:top w:w="0" w:type="dxa"/>
            <w:left w:w="108" w:type="dxa"/>
            <w:bottom w:w="0" w:type="dxa"/>
            <w:right w:w="108" w:type="dxa"/>
          </w:tblCellMar>
        </w:tblPrEx>
        <w:trPr>
          <w:trHeight w:val="567"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5</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山东煤炭卫生学校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1600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护理、医学检验技术、药剂、口腔修复工艺、眼视光与配镜</w:t>
            </w:r>
          </w:p>
        </w:tc>
      </w:tr>
      <w:tr>
        <w:tblPrEx>
          <w:tblCellMar>
            <w:top w:w="0" w:type="dxa"/>
            <w:left w:w="108" w:type="dxa"/>
            <w:bottom w:w="0" w:type="dxa"/>
            <w:right w:w="108" w:type="dxa"/>
          </w:tblCellMar>
        </w:tblPrEx>
        <w:trPr>
          <w:trHeight w:val="567"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6</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枣庄矿业集团公司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职业中等专业学校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200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计算机应用、机电技术应用</w:t>
            </w:r>
          </w:p>
        </w:tc>
      </w:tr>
      <w:tr>
        <w:tblPrEx>
          <w:tblCellMar>
            <w:top w:w="0" w:type="dxa"/>
            <w:left w:w="108" w:type="dxa"/>
            <w:bottom w:w="0" w:type="dxa"/>
            <w:right w:w="108" w:type="dxa"/>
          </w:tblCellMar>
        </w:tblPrEx>
        <w:trPr>
          <w:trHeight w:val="680"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7</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枣庄市龙都中等职业学校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660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中餐烹饪、中西面点、机电技术应用、汽车运用与维修、计算机应用、智慧健康养老服务</w:t>
            </w:r>
          </w:p>
        </w:tc>
      </w:tr>
      <w:tr>
        <w:tblPrEx>
          <w:tblCellMar>
            <w:top w:w="0" w:type="dxa"/>
            <w:left w:w="108" w:type="dxa"/>
            <w:bottom w:w="0" w:type="dxa"/>
            <w:right w:w="108"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8</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枣庄理工学校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550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机电技术应用（海信订单班）、机电技术应用（工业机器人方向）、数控技术应用（3D打印方向）、新能源汽车运用与维修</w:t>
            </w:r>
            <w:r>
              <w:rPr>
                <w:rFonts w:hint="eastAsia" w:ascii="仿宋_GB2312" w:hAnsi="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现代家政服务与管理（其中新疆内职班50人）、旅游服务与管理（新疆内职班）、幼儿保育（新疆内职班）、电子商务（新疆内职班）</w:t>
            </w:r>
          </w:p>
        </w:tc>
      </w:tr>
      <w:tr>
        <w:tblPrEx>
          <w:tblCellMar>
            <w:top w:w="0" w:type="dxa"/>
            <w:left w:w="108" w:type="dxa"/>
            <w:bottom w:w="0" w:type="dxa"/>
            <w:right w:w="108" w:type="dxa"/>
          </w:tblCellMar>
        </w:tblPrEx>
        <w:trPr>
          <w:trHeight w:val="680"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9</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枣庄市市中区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职业中等专业学校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650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机电技术应用、汽车运用与维修、电子商务、美发与形象设计、计算机应用、艺术设计</w:t>
            </w:r>
          </w:p>
        </w:tc>
      </w:tr>
      <w:tr>
        <w:tblPrEx>
          <w:tblCellMar>
            <w:top w:w="0" w:type="dxa"/>
            <w:left w:w="108" w:type="dxa"/>
            <w:bottom w:w="0" w:type="dxa"/>
            <w:right w:w="108" w:type="dxa"/>
          </w:tblCellMar>
        </w:tblPrEx>
        <w:trPr>
          <w:trHeight w:val="778"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10</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枣庄市峄城区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职业中等专业学校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300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计算机应用、电子商务、焊接技术应用、数控技术应用、旅游服务与管理、物流服务与管理</w:t>
            </w:r>
          </w:p>
        </w:tc>
      </w:tr>
      <w:tr>
        <w:tblPrEx>
          <w:tblCellMar>
            <w:top w:w="0" w:type="dxa"/>
            <w:left w:w="108" w:type="dxa"/>
            <w:bottom w:w="0" w:type="dxa"/>
            <w:right w:w="108" w:type="dxa"/>
          </w:tblCellMar>
        </w:tblPrEx>
        <w:trPr>
          <w:trHeight w:val="778"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11</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枣庄市台儿庄区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职业中等专业学校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650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工业机器人技术应用、电子商务、现代家政服务与管理、服装设计与工艺、高分子材料加工工艺、音乐表演、旅游服务与管理</w:t>
            </w:r>
          </w:p>
        </w:tc>
      </w:tr>
      <w:tr>
        <w:tblPrEx>
          <w:tblCellMar>
            <w:top w:w="0" w:type="dxa"/>
            <w:left w:w="108" w:type="dxa"/>
            <w:bottom w:w="0" w:type="dxa"/>
            <w:right w:w="108" w:type="dxa"/>
          </w:tblCellMar>
        </w:tblPrEx>
        <w:trPr>
          <w:trHeight w:val="778"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12</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枣庄市山亭区职业中专</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340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计算机应用、电子商务、机电技术应用、汽车运用与维修、美发与形象设计、幼儿保育、智慧健康养老服务、食品安全与检测技术</w:t>
            </w:r>
          </w:p>
        </w:tc>
      </w:tr>
      <w:tr>
        <w:tblPrEx>
          <w:tblCellMar>
            <w:top w:w="0" w:type="dxa"/>
            <w:left w:w="108" w:type="dxa"/>
            <w:bottom w:w="0" w:type="dxa"/>
            <w:right w:w="108" w:type="dxa"/>
          </w:tblCellMar>
        </w:tblPrEx>
        <w:trPr>
          <w:trHeight w:val="680"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13</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枣庄市第二卫生学校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50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护理</w:t>
            </w:r>
          </w:p>
        </w:tc>
      </w:tr>
      <w:tr>
        <w:tblPrEx>
          <w:tblCellMar>
            <w:top w:w="0" w:type="dxa"/>
            <w:left w:w="108" w:type="dxa"/>
            <w:bottom w:w="0" w:type="dxa"/>
            <w:right w:w="108" w:type="dxa"/>
          </w:tblCellMar>
        </w:tblPrEx>
        <w:trPr>
          <w:trHeight w:val="778"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14</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滕州善国职业学校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900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环境监测技术、建筑工程施工、新能源汽车运用与维修、计算机应用、康复技术、婴幼儿托育、会计事务、电子商务、艺术设计与制</w:t>
            </w:r>
          </w:p>
        </w:tc>
      </w:tr>
      <w:tr>
        <w:tblPrEx>
          <w:tblCellMar>
            <w:top w:w="0" w:type="dxa"/>
            <w:left w:w="108" w:type="dxa"/>
            <w:bottom w:w="0" w:type="dxa"/>
            <w:right w:w="108" w:type="dxa"/>
          </w:tblCellMar>
        </w:tblPrEx>
        <w:trPr>
          <w:trHeight w:val="778"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15</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滕州市中等职业教育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中心学校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850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机械制造技术、数控技术应用、机电技术应用、汽车运用与维修、计算机应用、数字媒体技术应用、计算机平面设计、工程测量技术、建筑工程施工、电子商务、美发与形象设计、幼儿保育、老年人服务与管理、康复技术</w:t>
            </w:r>
          </w:p>
        </w:tc>
      </w:tr>
      <w:tr>
        <w:tblPrEx>
          <w:tblCellMar>
            <w:top w:w="0" w:type="dxa"/>
            <w:left w:w="108" w:type="dxa"/>
            <w:bottom w:w="0" w:type="dxa"/>
            <w:right w:w="108" w:type="dxa"/>
          </w:tblCellMar>
        </w:tblPrEx>
        <w:trPr>
          <w:trHeight w:val="624"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16</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滕州市第一成人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中等专业学校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120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幼儿保育</w:t>
            </w:r>
          </w:p>
        </w:tc>
      </w:tr>
      <w:tr>
        <w:tblPrEx>
          <w:tblCellMar>
            <w:top w:w="0" w:type="dxa"/>
            <w:left w:w="108" w:type="dxa"/>
            <w:bottom w:w="0" w:type="dxa"/>
            <w:right w:w="108" w:type="dxa"/>
          </w:tblCellMar>
        </w:tblPrEx>
        <w:trPr>
          <w:trHeight w:val="778"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17</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滕州科圣中等职业学校</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600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计算机平面设计、数控技术应用、汽车运用与维修、舞蹈表演、旅游服务与管理、艺术设计与制作、机电技术应用、幼儿保育、中餐烹饪</w:t>
            </w:r>
          </w:p>
        </w:tc>
      </w:tr>
      <w:tr>
        <w:tblPrEx>
          <w:tblCellMar>
            <w:top w:w="0" w:type="dxa"/>
            <w:left w:w="108" w:type="dxa"/>
            <w:bottom w:w="0" w:type="dxa"/>
            <w:right w:w="108" w:type="dxa"/>
          </w:tblCellMar>
        </w:tblPrEx>
        <w:trPr>
          <w:trHeight w:val="778"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18</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滕州新科职业高中</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700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计算机应用、计算机平面设计、数字媒体技术应用、电子商务、幼儿保育、汽车运用与维修、新能源汽车制造与检测</w:t>
            </w:r>
          </w:p>
        </w:tc>
      </w:tr>
      <w:tr>
        <w:tblPrEx>
          <w:tblCellMar>
            <w:top w:w="0" w:type="dxa"/>
            <w:left w:w="108" w:type="dxa"/>
            <w:bottom w:w="0" w:type="dxa"/>
            <w:right w:w="108" w:type="dxa"/>
          </w:tblCellMar>
        </w:tblPrEx>
        <w:trPr>
          <w:trHeight w:val="624"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合计</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color w:val="000000"/>
                <w:kern w:val="2"/>
                <w:sz w:val="24"/>
                <w:szCs w:val="24"/>
                <w:lang w:val="en-US" w:eastAsia="zh-CN"/>
              </w:rPr>
            </w:pP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0"/>
                <w:sz w:val="24"/>
                <w:szCs w:val="24"/>
                <w:lang w:bidi="ar"/>
              </w:rPr>
              <w:t>8820</w:t>
            </w:r>
          </w:p>
        </w:tc>
        <w:tc>
          <w:tcPr>
            <w:tcW w:w="7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color w:val="000000"/>
                <w:kern w:val="0"/>
                <w:sz w:val="24"/>
                <w:szCs w:val="24"/>
                <w:lang w:bidi="ar"/>
              </w:rPr>
            </w:pPr>
          </w:p>
        </w:tc>
      </w:tr>
    </w:tbl>
    <w:p>
      <w:pPr>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华文仿宋" w:hAnsi="华文仿宋" w:eastAsia="黑体"/>
          <w:sz w:val="32"/>
          <w:szCs w:val="32"/>
          <w:lang w:eastAsia="zh-CN"/>
        </w:rPr>
      </w:pPr>
      <w:r>
        <w:rPr>
          <w:rFonts w:hint="eastAsia" w:ascii="方正小标宋_GBK" w:hAnsi="方正小标宋_GBK" w:eastAsia="方正小标宋_GBK" w:cs="方正小标宋_GBK"/>
          <w:b w:val="0"/>
          <w:bCs w:val="0"/>
          <w:sz w:val="44"/>
          <w:szCs w:val="44"/>
          <w:lang w:val="en-US" w:eastAsia="zh-CN"/>
        </w:rPr>
        <w:br w:type="page"/>
      </w:r>
      <w:r>
        <w:rPr>
          <w:rFonts w:hint="eastAsia" w:ascii="黑体" w:hAnsi="黑体" w:eastAsia="黑体" w:cs="黑体"/>
          <w:sz w:val="32"/>
          <w:szCs w:val="32"/>
        </w:rPr>
        <w:t>附件1</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spacing w:after="292" w:afterLines="5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枣庄市2024年技工学校招生专业及指导性计划</w:t>
      </w:r>
    </w:p>
    <w:tbl>
      <w:tblPr>
        <w:tblStyle w:val="8"/>
        <w:tblW w:w="13517" w:type="dxa"/>
        <w:jc w:val="center"/>
        <w:tblLayout w:type="autofit"/>
        <w:tblCellMar>
          <w:top w:w="0" w:type="dxa"/>
          <w:left w:w="108" w:type="dxa"/>
          <w:bottom w:w="0" w:type="dxa"/>
          <w:right w:w="108" w:type="dxa"/>
        </w:tblCellMar>
      </w:tblPr>
      <w:tblGrid>
        <w:gridCol w:w="885"/>
        <w:gridCol w:w="1933"/>
        <w:gridCol w:w="1760"/>
        <w:gridCol w:w="8939"/>
      </w:tblGrid>
      <w:tr>
        <w:tblPrEx>
          <w:tblCellMar>
            <w:top w:w="0" w:type="dxa"/>
            <w:left w:w="108" w:type="dxa"/>
            <w:bottom w:w="0" w:type="dxa"/>
            <w:right w:w="108" w:type="dxa"/>
          </w:tblCellMar>
        </w:tblPrEx>
        <w:trPr>
          <w:trHeight w:val="453" w:hRule="atLeast"/>
          <w:jc w:val="center"/>
        </w:trPr>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1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学校名称</w:t>
            </w:r>
          </w:p>
        </w:tc>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指导性计划</w:t>
            </w:r>
          </w:p>
        </w:tc>
        <w:tc>
          <w:tcPr>
            <w:tcW w:w="89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专业名称</w:t>
            </w:r>
          </w:p>
        </w:tc>
      </w:tr>
      <w:tr>
        <w:tblPrEx>
          <w:tblCellMar>
            <w:top w:w="0" w:type="dxa"/>
            <w:left w:w="108" w:type="dxa"/>
            <w:bottom w:w="0" w:type="dxa"/>
            <w:right w:w="108" w:type="dxa"/>
          </w:tblCellMar>
        </w:tblPrEx>
        <w:trPr>
          <w:trHeight w:val="1002" w:hRule="atLeast"/>
          <w:jc w:val="center"/>
        </w:trPr>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1</w:t>
            </w:r>
          </w:p>
        </w:tc>
        <w:tc>
          <w:tcPr>
            <w:tcW w:w="1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宋体" w:cs="仿宋_GB2312"/>
                <w:b w:val="0"/>
                <w:bCs w:val="0"/>
                <w:color w:val="000000"/>
                <w:kern w:val="0"/>
                <w:sz w:val="24"/>
                <w:szCs w:val="24"/>
                <w:lang w:bidi="ar"/>
              </w:rPr>
            </w:pPr>
            <w:r>
              <w:rPr>
                <w:rFonts w:hint="eastAsia" w:ascii="仿宋_GB2312" w:hAnsi="宋体" w:cs="仿宋_GB2312"/>
                <w:b w:val="0"/>
                <w:bCs w:val="0"/>
                <w:color w:val="000000"/>
                <w:kern w:val="0"/>
                <w:sz w:val="24"/>
                <w:szCs w:val="24"/>
                <w:lang w:bidi="ar"/>
              </w:rPr>
              <w:t>山东化工</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技师学院</w:t>
            </w:r>
          </w:p>
        </w:tc>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2000</w:t>
            </w:r>
          </w:p>
        </w:tc>
        <w:tc>
          <w:tcPr>
            <w:tcW w:w="89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化工工艺（含新材料技术）、化工机械维修、机电一体化、智能制造与应用、化工分析与检验、环境保护与检验、化工仪表自动化、电气自动化设备安装与维修、物联网应用技术、汽车维修、新能源汽车检测与维修、电子商务、幼儿教育</w:t>
            </w:r>
          </w:p>
        </w:tc>
      </w:tr>
      <w:tr>
        <w:tblPrEx>
          <w:tblCellMar>
            <w:top w:w="0" w:type="dxa"/>
            <w:left w:w="108" w:type="dxa"/>
            <w:bottom w:w="0" w:type="dxa"/>
            <w:right w:w="108" w:type="dxa"/>
          </w:tblCellMar>
        </w:tblPrEx>
        <w:trPr>
          <w:trHeight w:val="675" w:hRule="atLeast"/>
          <w:jc w:val="center"/>
        </w:trPr>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2</w:t>
            </w:r>
          </w:p>
        </w:tc>
        <w:tc>
          <w:tcPr>
            <w:tcW w:w="1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枣庄技师学院</w:t>
            </w:r>
          </w:p>
        </w:tc>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300</w:t>
            </w:r>
          </w:p>
        </w:tc>
        <w:tc>
          <w:tcPr>
            <w:tcW w:w="89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计算机网络应用、计算机应用与维修、数控加工（数控车工）、机电一体化技术、汽车维修、新能源汽车检测与维修、康复保健、护理</w:t>
            </w:r>
          </w:p>
        </w:tc>
      </w:tr>
      <w:tr>
        <w:tblPrEx>
          <w:tblCellMar>
            <w:top w:w="0" w:type="dxa"/>
            <w:left w:w="108" w:type="dxa"/>
            <w:bottom w:w="0" w:type="dxa"/>
            <w:right w:w="108" w:type="dxa"/>
          </w:tblCellMar>
        </w:tblPrEx>
        <w:trPr>
          <w:trHeight w:val="1330" w:hRule="atLeast"/>
          <w:jc w:val="center"/>
        </w:trPr>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3</w:t>
            </w:r>
          </w:p>
        </w:tc>
        <w:tc>
          <w:tcPr>
            <w:tcW w:w="1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宋体" w:cs="仿宋_GB2312"/>
                <w:b w:val="0"/>
                <w:bCs w:val="0"/>
                <w:color w:val="000000"/>
                <w:kern w:val="0"/>
                <w:sz w:val="24"/>
                <w:szCs w:val="24"/>
                <w:lang w:bidi="ar"/>
              </w:rPr>
            </w:pPr>
            <w:r>
              <w:rPr>
                <w:rFonts w:hint="eastAsia" w:ascii="仿宋_GB2312" w:hAnsi="宋体" w:cs="仿宋_GB2312"/>
                <w:b w:val="0"/>
                <w:bCs w:val="0"/>
                <w:color w:val="000000"/>
                <w:kern w:val="0"/>
                <w:sz w:val="24"/>
                <w:szCs w:val="24"/>
                <w:lang w:bidi="ar"/>
              </w:rPr>
              <w:t>枣庄工程</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技师学院</w:t>
            </w:r>
          </w:p>
        </w:tc>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1000</w:t>
            </w:r>
          </w:p>
        </w:tc>
        <w:tc>
          <w:tcPr>
            <w:tcW w:w="89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电子技术应用、焊接加工、机电设备安装与维修、机电一体化技术、建筑装饰、数控加工(数控铣工)、建筑测量、储能材料制备、汽车钣金与涂装、汽车维修、新能源汽车检测与维修、计算机网络应用、计算机信息管理、平面设计、物联网应用技术、电子商务、旅游服务与管理、电子商务、平面设计、机电一体化技术</w:t>
            </w:r>
          </w:p>
        </w:tc>
      </w:tr>
      <w:tr>
        <w:tblPrEx>
          <w:tblCellMar>
            <w:top w:w="0" w:type="dxa"/>
            <w:left w:w="108" w:type="dxa"/>
            <w:bottom w:w="0" w:type="dxa"/>
            <w:right w:w="108" w:type="dxa"/>
          </w:tblCellMar>
        </w:tblPrEx>
        <w:trPr>
          <w:trHeight w:val="675" w:hRule="atLeast"/>
          <w:jc w:val="center"/>
        </w:trPr>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4</w:t>
            </w:r>
          </w:p>
        </w:tc>
        <w:tc>
          <w:tcPr>
            <w:tcW w:w="1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宋体" w:cs="仿宋_GB2312"/>
                <w:b w:val="0"/>
                <w:bCs w:val="0"/>
                <w:color w:val="000000"/>
                <w:kern w:val="0"/>
                <w:sz w:val="24"/>
                <w:szCs w:val="24"/>
                <w:lang w:bidi="ar"/>
              </w:rPr>
            </w:pPr>
            <w:r>
              <w:rPr>
                <w:rFonts w:hint="eastAsia" w:ascii="仿宋_GB2312" w:hAnsi="宋体" w:cs="仿宋_GB2312"/>
                <w:b w:val="0"/>
                <w:bCs w:val="0"/>
                <w:color w:val="000000"/>
                <w:kern w:val="0"/>
                <w:sz w:val="24"/>
                <w:szCs w:val="24"/>
                <w:lang w:bidi="ar"/>
              </w:rPr>
              <w:t>枣庄市南方</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技工学校</w:t>
            </w:r>
          </w:p>
        </w:tc>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750</w:t>
            </w:r>
          </w:p>
        </w:tc>
        <w:tc>
          <w:tcPr>
            <w:tcW w:w="89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电梯工程技术、计算机网络应用、工业设计、健康服务与管理、幼儿教育、电子商务、电子技术应用、数控加工技术应用、新能源汽车制造与装配、新能源汽车检测与维修</w:t>
            </w:r>
          </w:p>
        </w:tc>
      </w:tr>
      <w:tr>
        <w:tblPrEx>
          <w:tblCellMar>
            <w:top w:w="0" w:type="dxa"/>
            <w:left w:w="108" w:type="dxa"/>
            <w:bottom w:w="0" w:type="dxa"/>
            <w:right w:w="108" w:type="dxa"/>
          </w:tblCellMar>
        </w:tblPrEx>
        <w:trPr>
          <w:trHeight w:val="675" w:hRule="atLeast"/>
          <w:jc w:val="center"/>
        </w:trPr>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5</w:t>
            </w:r>
          </w:p>
        </w:tc>
        <w:tc>
          <w:tcPr>
            <w:tcW w:w="1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宋体" w:cs="仿宋_GB2312"/>
                <w:b w:val="0"/>
                <w:bCs w:val="0"/>
                <w:color w:val="000000"/>
                <w:kern w:val="0"/>
                <w:sz w:val="24"/>
                <w:szCs w:val="24"/>
                <w:lang w:bidi="ar"/>
              </w:rPr>
            </w:pPr>
            <w:r>
              <w:rPr>
                <w:rFonts w:hint="eastAsia" w:ascii="仿宋_GB2312" w:hAnsi="宋体" w:cs="仿宋_GB2312"/>
                <w:b w:val="0"/>
                <w:bCs w:val="0"/>
                <w:color w:val="000000"/>
                <w:kern w:val="0"/>
                <w:sz w:val="24"/>
                <w:szCs w:val="24"/>
                <w:lang w:bidi="ar"/>
              </w:rPr>
              <w:t>山东威达重工</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技工学校</w:t>
            </w:r>
          </w:p>
        </w:tc>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500</w:t>
            </w:r>
          </w:p>
        </w:tc>
        <w:tc>
          <w:tcPr>
            <w:tcW w:w="89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美容美发与造型（化妆）、汽车维修、机械加工、铁路客运服务、幼儿教育、数控加工（数控车工）、护理</w:t>
            </w:r>
          </w:p>
        </w:tc>
      </w:tr>
      <w:tr>
        <w:tblPrEx>
          <w:tblCellMar>
            <w:top w:w="0" w:type="dxa"/>
            <w:left w:w="108" w:type="dxa"/>
            <w:bottom w:w="0" w:type="dxa"/>
            <w:right w:w="108" w:type="dxa"/>
          </w:tblCellMar>
        </w:tblPrEx>
        <w:trPr>
          <w:trHeight w:val="675" w:hRule="atLeast"/>
          <w:jc w:val="center"/>
        </w:trPr>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6</w:t>
            </w:r>
          </w:p>
        </w:tc>
        <w:tc>
          <w:tcPr>
            <w:tcW w:w="1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宋体" w:cs="仿宋_GB2312"/>
                <w:b w:val="0"/>
                <w:bCs w:val="0"/>
                <w:color w:val="000000"/>
                <w:kern w:val="0"/>
                <w:sz w:val="24"/>
                <w:szCs w:val="24"/>
                <w:lang w:bidi="ar"/>
              </w:rPr>
            </w:pPr>
            <w:r>
              <w:rPr>
                <w:rFonts w:hint="eastAsia" w:ascii="仿宋_GB2312" w:hAnsi="宋体" w:cs="仿宋_GB2312"/>
                <w:b w:val="0"/>
                <w:bCs w:val="0"/>
                <w:color w:val="000000"/>
                <w:kern w:val="0"/>
                <w:sz w:val="24"/>
                <w:szCs w:val="24"/>
                <w:lang w:bidi="ar"/>
              </w:rPr>
              <w:t>枣庄市劳动</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技工学校</w:t>
            </w:r>
          </w:p>
        </w:tc>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2</w:t>
            </w:r>
            <w:r>
              <w:rPr>
                <w:rFonts w:hint="eastAsia" w:ascii="仿宋_GB2312" w:hAnsi="宋体" w:cs="仿宋_GB2312"/>
                <w:b w:val="0"/>
                <w:bCs w:val="0"/>
                <w:color w:val="000000"/>
                <w:kern w:val="0"/>
                <w:sz w:val="24"/>
                <w:szCs w:val="24"/>
                <w:lang w:val="en-US" w:eastAsia="zh-CN" w:bidi="ar"/>
              </w:rPr>
              <w:t>2</w:t>
            </w:r>
            <w:r>
              <w:rPr>
                <w:rFonts w:hint="eastAsia" w:ascii="仿宋_GB2312" w:hAnsi="宋体" w:cs="仿宋_GB2312"/>
                <w:b w:val="0"/>
                <w:bCs w:val="0"/>
                <w:color w:val="000000"/>
                <w:kern w:val="0"/>
                <w:sz w:val="24"/>
                <w:szCs w:val="24"/>
                <w:lang w:bidi="ar"/>
              </w:rPr>
              <w:t>0</w:t>
            </w:r>
          </w:p>
        </w:tc>
        <w:tc>
          <w:tcPr>
            <w:tcW w:w="89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幼儿教育、汽车维修、机械设备维修、计算机应用与维修、烹饪</w:t>
            </w:r>
          </w:p>
        </w:tc>
      </w:tr>
      <w:tr>
        <w:tblPrEx>
          <w:tblCellMar>
            <w:top w:w="0" w:type="dxa"/>
            <w:left w:w="108" w:type="dxa"/>
            <w:bottom w:w="0" w:type="dxa"/>
            <w:right w:w="108" w:type="dxa"/>
          </w:tblCellMar>
        </w:tblPrEx>
        <w:trPr>
          <w:trHeight w:val="675" w:hRule="atLeast"/>
          <w:jc w:val="center"/>
        </w:trPr>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7</w:t>
            </w:r>
          </w:p>
        </w:tc>
        <w:tc>
          <w:tcPr>
            <w:tcW w:w="1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宋体" w:cs="仿宋_GB2312"/>
                <w:b w:val="0"/>
                <w:bCs w:val="0"/>
                <w:color w:val="000000"/>
                <w:kern w:val="0"/>
                <w:sz w:val="24"/>
                <w:szCs w:val="24"/>
                <w:lang w:bidi="ar"/>
              </w:rPr>
            </w:pPr>
            <w:r>
              <w:rPr>
                <w:rFonts w:hint="eastAsia" w:ascii="仿宋_GB2312" w:hAnsi="宋体" w:cs="仿宋_GB2312"/>
                <w:b w:val="0"/>
                <w:bCs w:val="0"/>
                <w:color w:val="000000"/>
                <w:kern w:val="0"/>
                <w:sz w:val="24"/>
                <w:szCs w:val="24"/>
                <w:lang w:bidi="ar"/>
              </w:rPr>
              <w:t>山东枣庄矿业</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集团技术学院</w:t>
            </w:r>
          </w:p>
        </w:tc>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1020</w:t>
            </w:r>
          </w:p>
        </w:tc>
        <w:tc>
          <w:tcPr>
            <w:tcW w:w="89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综掘、综采、矿山机电、矿井通风与安全、机电、电子技术应用、幼儿教育、计算机网络应用、电子商务、汽车维修、酒店服务</w:t>
            </w:r>
          </w:p>
        </w:tc>
      </w:tr>
      <w:tr>
        <w:tblPrEx>
          <w:tblCellMar>
            <w:top w:w="0" w:type="dxa"/>
            <w:left w:w="108" w:type="dxa"/>
            <w:bottom w:w="0" w:type="dxa"/>
            <w:right w:w="108" w:type="dxa"/>
          </w:tblCellMar>
        </w:tblPrEx>
        <w:trPr>
          <w:trHeight w:val="439" w:hRule="atLeast"/>
          <w:jc w:val="center"/>
        </w:trPr>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合计</w:t>
            </w:r>
          </w:p>
        </w:tc>
        <w:tc>
          <w:tcPr>
            <w:tcW w:w="1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val="0"/>
                <w:color w:val="000000"/>
                <w:kern w:val="2"/>
                <w:sz w:val="24"/>
                <w:szCs w:val="24"/>
                <w:lang w:val="en-US" w:eastAsia="zh-CN"/>
              </w:rPr>
            </w:pPr>
          </w:p>
        </w:tc>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val="0"/>
                <w:bCs w:val="0"/>
                <w:color w:val="000000"/>
                <w:kern w:val="2"/>
                <w:sz w:val="24"/>
                <w:szCs w:val="24"/>
                <w:lang w:val="en-US" w:eastAsia="zh-CN"/>
              </w:rPr>
            </w:pPr>
            <w:r>
              <w:rPr>
                <w:rFonts w:hint="eastAsia" w:ascii="仿宋_GB2312" w:hAnsi="宋体" w:cs="仿宋_GB2312"/>
                <w:b w:val="0"/>
                <w:bCs w:val="0"/>
                <w:color w:val="000000"/>
                <w:kern w:val="0"/>
                <w:sz w:val="24"/>
                <w:szCs w:val="24"/>
                <w:lang w:bidi="ar"/>
              </w:rPr>
              <w:t>5790</w:t>
            </w:r>
          </w:p>
        </w:tc>
        <w:tc>
          <w:tcPr>
            <w:tcW w:w="89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val="0"/>
                <w:color w:val="000000"/>
                <w:kern w:val="0"/>
                <w:sz w:val="24"/>
                <w:szCs w:val="24"/>
                <w:lang w:bidi="ar"/>
              </w:rPr>
            </w:pPr>
          </w:p>
        </w:tc>
      </w:tr>
    </w:tbl>
    <w:p>
      <w:pPr>
        <w:spacing w:line="550" w:lineRule="exact"/>
        <w:jc w:val="both"/>
        <w:rPr>
          <w:rFonts w:hint="eastAsia" w:ascii="方正小标宋_GBK" w:hAnsi="方正小标宋_GBK" w:eastAsia="方正小标宋_GBK" w:cs="方正小标宋_GBK"/>
          <w:sz w:val="44"/>
          <w:szCs w:val="44"/>
          <w:lang w:val="en-US" w:eastAsia="zh-CN"/>
        </w:rPr>
        <w:sectPr>
          <w:pgSz w:w="16838" w:h="11906" w:orient="landscape"/>
          <w:pgMar w:top="1587" w:right="2098" w:bottom="1474" w:left="1984" w:header="851" w:footer="1474" w:gutter="0"/>
          <w:pgNumType w:fmt="decimal"/>
          <w:cols w:space="720" w:num="1"/>
          <w:rtlGutter w:val="0"/>
          <w:docGrid w:type="linesAndChars" w:linePitch="579" w:charSpace="-842"/>
        </w:sectPr>
      </w:pPr>
    </w:p>
    <w:p>
      <w:pPr>
        <w:spacing w:line="550" w:lineRule="exact"/>
        <w:rPr>
          <w:rFonts w:hint="eastAsia" w:eastAsia="黑体"/>
          <w:color w:val="auto"/>
          <w:sz w:val="32"/>
          <w:szCs w:val="32"/>
          <w:lang w:eastAsia="zh-CN"/>
        </w:rPr>
      </w:pPr>
      <w:r>
        <w:rPr>
          <w:rFonts w:hint="eastAsia" w:ascii="黑体" w:hAnsi="黑体" w:eastAsia="黑体" w:cs="黑体"/>
          <w:color w:val="auto"/>
          <w:sz w:val="32"/>
          <w:szCs w:val="32"/>
        </w:rPr>
        <w:t>附件1</w:t>
      </w:r>
      <w:r>
        <w:rPr>
          <w:rFonts w:hint="eastAsia" w:ascii="黑体" w:hAnsi="黑体" w:eastAsia="黑体" w:cs="黑体"/>
          <w:color w:val="auto"/>
          <w:sz w:val="32"/>
          <w:szCs w:val="32"/>
          <w:lang w:val="en-US" w:eastAsia="zh-CN"/>
        </w:rPr>
        <w:t>6</w:t>
      </w:r>
    </w:p>
    <w:p>
      <w:pPr>
        <w:keepNext w:val="0"/>
        <w:keepLines w:val="0"/>
        <w:pageBreakBefore w:val="0"/>
        <w:widowControl/>
        <w:kinsoku/>
        <w:wordWrap/>
        <w:overflowPunct/>
        <w:topLinePunct w:val="0"/>
        <w:autoSpaceDE/>
        <w:autoSpaceDN/>
        <w:bidi w:val="0"/>
        <w:adjustRightInd/>
        <w:snapToGrid/>
        <w:spacing w:before="466" w:beforeLines="80" w:line="55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枣庄市2024年高中段学校招生</w:t>
      </w:r>
    </w:p>
    <w:p>
      <w:pPr>
        <w:keepNext w:val="0"/>
        <w:keepLines w:val="0"/>
        <w:pageBreakBefore w:val="0"/>
        <w:widowControl/>
        <w:kinsoku/>
        <w:wordWrap/>
        <w:overflowPunct/>
        <w:topLinePunct w:val="0"/>
        <w:autoSpaceDE/>
        <w:autoSpaceDN/>
        <w:bidi w:val="0"/>
        <w:adjustRightInd/>
        <w:snapToGrid/>
        <w:spacing w:after="292" w:afterLines="50" w:line="55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特殊考生审核表</w:t>
      </w:r>
    </w:p>
    <w:p>
      <w:pPr>
        <w:spacing w:before="177" w:beforeLines="30" w:line="480" w:lineRule="exact"/>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xml:space="preserve">初中毕业学校：                     班级：   </w:t>
      </w:r>
    </w:p>
    <w:tbl>
      <w:tblPr>
        <w:tblStyle w:val="8"/>
        <w:tblW w:w="9360" w:type="dxa"/>
        <w:jc w:val="center"/>
        <w:tblLayout w:type="fixed"/>
        <w:tblCellMar>
          <w:top w:w="0" w:type="dxa"/>
          <w:left w:w="108" w:type="dxa"/>
          <w:bottom w:w="0" w:type="dxa"/>
          <w:right w:w="108" w:type="dxa"/>
        </w:tblCellMar>
      </w:tblPr>
      <w:tblGrid>
        <w:gridCol w:w="1635"/>
        <w:gridCol w:w="471"/>
        <w:gridCol w:w="377"/>
        <w:gridCol w:w="45"/>
        <w:gridCol w:w="356"/>
        <w:gridCol w:w="69"/>
        <w:gridCol w:w="333"/>
        <w:gridCol w:w="93"/>
        <w:gridCol w:w="309"/>
        <w:gridCol w:w="117"/>
        <w:gridCol w:w="147"/>
        <w:gridCol w:w="139"/>
        <w:gridCol w:w="140"/>
        <w:gridCol w:w="262"/>
        <w:gridCol w:w="164"/>
        <w:gridCol w:w="238"/>
        <w:gridCol w:w="188"/>
        <w:gridCol w:w="81"/>
        <w:gridCol w:w="134"/>
        <w:gridCol w:w="211"/>
        <w:gridCol w:w="34"/>
        <w:gridCol w:w="157"/>
        <w:gridCol w:w="222"/>
        <w:gridCol w:w="13"/>
        <w:gridCol w:w="168"/>
        <w:gridCol w:w="198"/>
        <w:gridCol w:w="60"/>
        <w:gridCol w:w="144"/>
        <w:gridCol w:w="176"/>
        <w:gridCol w:w="107"/>
        <w:gridCol w:w="120"/>
        <w:gridCol w:w="152"/>
        <w:gridCol w:w="154"/>
        <w:gridCol w:w="97"/>
        <w:gridCol w:w="128"/>
        <w:gridCol w:w="201"/>
        <w:gridCol w:w="73"/>
        <w:gridCol w:w="105"/>
        <w:gridCol w:w="248"/>
        <w:gridCol w:w="49"/>
        <w:gridCol w:w="83"/>
        <w:gridCol w:w="294"/>
        <w:gridCol w:w="26"/>
        <w:gridCol w:w="59"/>
        <w:gridCol w:w="343"/>
        <w:gridCol w:w="36"/>
        <w:gridCol w:w="404"/>
      </w:tblGrid>
      <w:tr>
        <w:tblPrEx>
          <w:tblCellMar>
            <w:top w:w="0" w:type="dxa"/>
            <w:left w:w="108" w:type="dxa"/>
            <w:bottom w:w="0" w:type="dxa"/>
            <w:right w:w="108" w:type="dxa"/>
          </w:tblCellMar>
        </w:tblPrEx>
        <w:trPr>
          <w:trHeight w:val="521"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考生姓名</w:t>
            </w:r>
          </w:p>
        </w:tc>
        <w:tc>
          <w:tcPr>
            <w:tcW w:w="2317" w:type="dxa"/>
            <w:gridSpan w:val="10"/>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1212" w:type="dxa"/>
            <w:gridSpan w:val="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准考证号</w:t>
            </w:r>
          </w:p>
        </w:tc>
        <w:tc>
          <w:tcPr>
            <w:tcW w:w="379"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7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79"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80"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79"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79"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79"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80"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79"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7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474"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身份证号码</w:t>
            </w:r>
          </w:p>
        </w:tc>
        <w:tc>
          <w:tcPr>
            <w:tcW w:w="4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5"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7"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6"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28"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4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538"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初中学籍号码</w:t>
            </w:r>
          </w:p>
        </w:tc>
        <w:tc>
          <w:tcPr>
            <w:tcW w:w="4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3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1"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3"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3"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2"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3"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2"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3"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3"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2"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2"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3"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02"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c>
          <w:tcPr>
            <w:tcW w:w="440"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719"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特殊考生详细类别（见备注）</w:t>
            </w:r>
          </w:p>
        </w:tc>
        <w:tc>
          <w:tcPr>
            <w:tcW w:w="7725" w:type="dxa"/>
            <w:gridSpan w:val="46"/>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653"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相关证件名称</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spacing w:val="-6"/>
                <w:kern w:val="0"/>
                <w:sz w:val="21"/>
                <w:szCs w:val="21"/>
              </w:rPr>
              <w:t>及编号</w:t>
            </w:r>
          </w:p>
        </w:tc>
        <w:tc>
          <w:tcPr>
            <w:tcW w:w="7725" w:type="dxa"/>
            <w:gridSpan w:val="46"/>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90"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班主任</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初中学校</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审核意见</w:t>
            </w:r>
          </w:p>
        </w:tc>
        <w:tc>
          <w:tcPr>
            <w:tcW w:w="7725" w:type="dxa"/>
            <w:gridSpan w:val="46"/>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p>
          <w:p>
            <w:pPr>
              <w:keepNext w:val="0"/>
              <w:keepLines w:val="0"/>
              <w:widowControl/>
              <w:suppressLineNumbers w:val="0"/>
              <w:spacing w:before="0" w:beforeAutospacing="0" w:after="0" w:afterAutospacing="0" w:line="320" w:lineRule="exact"/>
              <w:ind w:left="0" w:right="0" w:firstLine="411"/>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班主任签名：</w:t>
            </w:r>
          </w:p>
          <w:p>
            <w:pPr>
              <w:keepNext w:val="0"/>
              <w:keepLines w:val="0"/>
              <w:widowControl/>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学校审核人签名：                </w:t>
            </w:r>
          </w:p>
          <w:p>
            <w:pPr>
              <w:keepNext w:val="0"/>
              <w:keepLines w:val="0"/>
              <w:widowControl/>
              <w:suppressLineNumbers w:val="0"/>
              <w:spacing w:before="0" w:beforeAutospacing="0" w:after="0" w:afterAutospacing="0" w:line="320" w:lineRule="exact"/>
              <w:ind w:left="0" w:right="0" w:firstLine="54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学校（章）</w:t>
            </w:r>
          </w:p>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2024年   月   日</w:t>
            </w:r>
          </w:p>
        </w:tc>
      </w:tr>
      <w:tr>
        <w:tblPrEx>
          <w:tblCellMar>
            <w:top w:w="0" w:type="dxa"/>
            <w:left w:w="108" w:type="dxa"/>
            <w:bottom w:w="0" w:type="dxa"/>
            <w:right w:w="108" w:type="dxa"/>
          </w:tblCellMar>
        </w:tblPrEx>
        <w:trPr>
          <w:trHeight w:val="1111"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主管部门</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审核意见</w:t>
            </w:r>
          </w:p>
        </w:tc>
        <w:tc>
          <w:tcPr>
            <w:tcW w:w="7725" w:type="dxa"/>
            <w:gridSpan w:val="46"/>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审核人签名：                                    单位（章）</w:t>
            </w:r>
          </w:p>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（非指定审核部门盖章无效）</w:t>
            </w:r>
          </w:p>
          <w:p>
            <w:pPr>
              <w:keepNext w:val="0"/>
              <w:keepLines w:val="0"/>
              <w:widowControl/>
              <w:suppressLineNumbers w:val="0"/>
              <w:spacing w:before="0" w:beforeAutospacing="0" w:after="0" w:afterAutospacing="0" w:line="320" w:lineRule="exact"/>
              <w:ind w:left="0" w:right="48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2024年   月   日                                         </w:t>
            </w:r>
          </w:p>
        </w:tc>
      </w:tr>
      <w:tr>
        <w:tblPrEx>
          <w:tblCellMar>
            <w:top w:w="0" w:type="dxa"/>
            <w:left w:w="108" w:type="dxa"/>
            <w:bottom w:w="0" w:type="dxa"/>
            <w:right w:w="108" w:type="dxa"/>
          </w:tblCellMar>
        </w:tblPrEx>
        <w:trPr>
          <w:trHeight w:val="3788"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21"/>
                <w:szCs w:val="21"/>
              </w:rPr>
              <w:t>备 注</w:t>
            </w:r>
          </w:p>
        </w:tc>
        <w:tc>
          <w:tcPr>
            <w:tcW w:w="7725" w:type="dxa"/>
            <w:gridSpan w:val="46"/>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18"/>
                <w:szCs w:val="18"/>
              </w:rPr>
              <w:t xml:space="preserve"> 1．逐项填写，不得漏项，所有项目只取最高值，不累加，将取消弄虚作假者考试和录取资格，依法依规严肃追究相关人员的责任。</w:t>
            </w:r>
          </w:p>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①现役军人子女持相关佐证材料交区（市）人武部汇总，由枣庄市军分区政治工作处审核。 ②烈士子女、因公牺牲军人子女、一至四级残疾军人子女持相关佐证材料到枣庄市退伍军人事务局优抚组审核。③公安烈士子女、公安一级二级英模子女、公安系统因公牺牲民警子女、一至四级因公致残公安民警子女持相关佐证材料到枣庄市公安局政治部审核。 ④归侨、归侨子女、华侨子女持相关佐证材料到枣庄市侨办审核；台湾省籍考生、我市台商随行子女持相关证件到枣庄市台办审核。 ⑤少数民族考生（父或母户口为少数民族，注明民族类别），带户口簿、身份证（含考生及父母）由区（市）民族宗教部门审核。 ⑥独生子女类由枣庄市卫生与健康委员会另行安排。</w:t>
            </w:r>
            <w:r>
              <w:rPr>
                <w:rFonts w:hint="eastAsia" w:ascii="仿宋" w:hAnsi="仿宋" w:eastAsia="仿宋" w:cs="仿宋"/>
                <w:color w:val="auto"/>
                <w:kern w:val="0"/>
                <w:sz w:val="18"/>
                <w:szCs w:val="18"/>
              </w:rPr>
              <w:t>⑦</w:t>
            </w:r>
            <w:r>
              <w:rPr>
                <w:rFonts w:hint="eastAsia" w:ascii="宋体" w:hAnsi="宋体" w:eastAsia="宋体" w:cs="宋体"/>
                <w:color w:val="auto"/>
                <w:kern w:val="0"/>
                <w:sz w:val="18"/>
                <w:szCs w:val="18"/>
              </w:rPr>
              <w:t>消防救援人员烈士、因公牺牲、一至四级因公致残子女持相关佐证材料由枣庄市应急管理局消防部门审核。</w:t>
            </w:r>
          </w:p>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2．持佐证材料原件和复印件到初中学校初验、有关部门审核，在初中学校公示5个工作日，5月26日前由学校统一报送</w:t>
            </w:r>
            <w:r>
              <w:rPr>
                <w:rFonts w:hint="eastAsia" w:ascii="宋体" w:hAnsi="宋体" w:eastAsia="宋体" w:cs="宋体"/>
                <w:color w:val="auto"/>
                <w:kern w:val="0"/>
                <w:sz w:val="18"/>
                <w:szCs w:val="18"/>
                <w:lang w:eastAsia="zh-CN"/>
              </w:rPr>
              <w:t>市教育局</w:t>
            </w:r>
            <w:r>
              <w:rPr>
                <w:rFonts w:hint="eastAsia" w:ascii="宋体" w:hAnsi="宋体" w:eastAsia="宋体" w:cs="宋体"/>
                <w:color w:val="auto"/>
                <w:kern w:val="0"/>
                <w:sz w:val="18"/>
                <w:szCs w:val="18"/>
              </w:rPr>
              <w:t>复核，逾期视为弃权。</w:t>
            </w:r>
          </w:p>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8"/>
                <w:szCs w:val="18"/>
              </w:rPr>
              <w:t xml:space="preserve">  3．在枣庄市教育局官网</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fldChar w:fldCharType="begin"/>
            </w:r>
            <w:r>
              <w:rPr>
                <w:rFonts w:hint="eastAsia" w:ascii="宋体" w:hAnsi="宋体" w:eastAsia="宋体" w:cs="宋体"/>
                <w:color w:val="auto"/>
                <w:kern w:val="0"/>
                <w:sz w:val="18"/>
                <w:szCs w:val="18"/>
              </w:rPr>
              <w:instrText xml:space="preserve"> HYPERLINK "http://edu.zaozhuang.gov.cn/jyfw/zsks/" </w:instrText>
            </w:r>
            <w:r>
              <w:rPr>
                <w:rFonts w:hint="eastAsia" w:ascii="宋体" w:hAnsi="宋体" w:eastAsia="宋体" w:cs="宋体"/>
                <w:color w:val="auto"/>
                <w:kern w:val="0"/>
                <w:sz w:val="18"/>
                <w:szCs w:val="18"/>
              </w:rPr>
              <w:fldChar w:fldCharType="separate"/>
            </w:r>
            <w:r>
              <w:rPr>
                <w:rFonts w:hint="eastAsia" w:ascii="宋体" w:hAnsi="宋体" w:eastAsia="宋体" w:cs="宋体"/>
                <w:color w:val="auto"/>
                <w:kern w:val="0"/>
                <w:sz w:val="18"/>
                <w:szCs w:val="18"/>
              </w:rPr>
              <w:t>http://edu.zaozhuang.gov.cn</w:t>
            </w:r>
            <w:r>
              <w:rPr>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公示</w:t>
            </w:r>
            <w:r>
              <w:rPr>
                <w:rFonts w:hint="eastAsia" w:ascii="宋体" w:hAnsi="宋体" w:eastAsia="宋体" w:cs="宋体"/>
                <w:color w:val="auto"/>
                <w:kern w:val="0"/>
                <w:sz w:val="18"/>
                <w:szCs w:val="18"/>
                <w:lang w:eastAsia="zh-CN"/>
              </w:rPr>
              <w:t>。</w:t>
            </w:r>
          </w:p>
        </w:tc>
      </w:tr>
    </w:tbl>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br w:type="page"/>
      </w:r>
      <w:r>
        <w:rPr>
          <w:rFonts w:hint="eastAsia" w:ascii="黑体" w:hAnsi="黑体" w:eastAsia="黑体" w:cs="黑体"/>
          <w:b w:val="0"/>
          <w:bCs w:val="0"/>
          <w:color w:val="auto"/>
          <w:sz w:val="32"/>
          <w:szCs w:val="32"/>
          <w:lang w:val="en-US" w:eastAsia="zh-CN"/>
        </w:rPr>
        <w:t>附件17</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枣庄市2024年初中学业水平</w:t>
      </w:r>
    </w:p>
    <w:p>
      <w:pPr>
        <w:keepNext w:val="0"/>
        <w:keepLines w:val="0"/>
        <w:pageBreakBefore w:val="0"/>
        <w:widowControl w:val="0"/>
        <w:kinsoku/>
        <w:wordWrap/>
        <w:overflowPunct/>
        <w:topLinePunct w:val="0"/>
        <w:autoSpaceDE/>
        <w:autoSpaceDN/>
        <w:bidi w:val="0"/>
        <w:adjustRightInd w:val="0"/>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信息技术考试实施方案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为做好2024年度初中学业水平信息技术考试工作，制定本方案。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一、报考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凡参加全市初中学业水平考试的学生均应参加2024年度信息技术考试。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考生须按照信息技术考试考生通知单规定的考点和时间参加考试，擅自跨考区或不在规定考点考试的成绩无效。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二、考试时段及考点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区（市）教体局统一安排考点和考试时间，5月31日前结束考试。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三、成绩认定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信息技术考试原始成绩满分为100分，缺考记为0分，考生交卷后即公布成绩，并以等级呈现。原始成绩折算等级方式是按照考生成绩划分为A、B、C、D、E五个等第，总成绩95分及其以上者，记录为A；85分（含85分）至95分（不含）记录为B；75分（含75分）至85分（不含）记录为C；60分（含60分）至75分（不含）记录为D；60分（不含）以下记录为E。</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确因伤、病、残不能参加信息技术考试的考生，于开考前二十日内，持学校和县级以上医院出具的伤、残、病证明，经批准后可予免试，记录为D等第。</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四、考试报名及实施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区（市）教体局安排相关股室和责任人具体负责编排考场、</w:t>
      </w:r>
      <w:r>
        <w:rPr>
          <w:rFonts w:hint="eastAsia" w:ascii="仿宋_GB2312" w:hAnsi="仿宋_GB2312" w:eastAsia="仿宋_GB2312" w:cs="仿宋_GB2312"/>
          <w:b w:val="0"/>
          <w:bCs w:val="0"/>
          <w:color w:val="auto"/>
          <w:spacing w:val="-6"/>
          <w:sz w:val="32"/>
          <w:szCs w:val="32"/>
          <w:lang w:val="en-US" w:eastAsia="zh-CN"/>
        </w:rPr>
        <w:t>技术支持、打印考试通知单、发放考生通知单、组织考试等事宜</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五、考试编场及考点设置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考生报名信息数据库由区（市）基教股（办）和招办提供，考试编场由考区自行决定，具体考试时间在市教育局规定的考试时间范围内自行安排。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考点要设有领队和考生休息室、茶水供应处，悬挂印有“枣庄市2024年初中学业水平考试××考区信息技术考试考点”的横幅，在公告栏放置公示板，张贴作弊考生处理规定，考生须知、考试流程示意图等。</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点的考区范围内必须设置视频监控系统，并要求在考试期间进行全程录像，记录的视频信息要求在本地保存6个月以上。监控点设置:1.考生候考室;考生入场通道(记录考生从考场外进入考场的信息):2.考场内入门处(记录安检核查考生入场的信息);3.考场内两处考试过程监控头(确保从两个角度全覆盖记录所有考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六、考试组织及监督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1.考试由区（市）教体局办考，按照属地管理原则枣庄</w:t>
      </w:r>
      <w:r>
        <w:rPr>
          <w:rFonts w:hint="eastAsia" w:ascii="仿宋_GB2312" w:hAnsi="仿宋_GB2312" w:cs="仿宋_GB2312"/>
          <w:b w:val="0"/>
          <w:bCs w:val="0"/>
          <w:color w:val="auto"/>
          <w:sz w:val="32"/>
          <w:szCs w:val="32"/>
          <w:lang w:val="en-US" w:eastAsia="zh-CN"/>
        </w:rPr>
        <w:t>市第</w:t>
      </w:r>
      <w:r>
        <w:rPr>
          <w:rFonts w:hint="eastAsia" w:ascii="仿宋_GB2312" w:hAnsi="仿宋_GB2312" w:eastAsia="仿宋_GB2312" w:cs="仿宋_GB2312"/>
          <w:b w:val="0"/>
          <w:bCs w:val="0"/>
          <w:color w:val="auto"/>
          <w:sz w:val="32"/>
          <w:szCs w:val="32"/>
          <w:lang w:val="en-US" w:eastAsia="zh-CN"/>
        </w:rPr>
        <w:t>十五中</w:t>
      </w:r>
      <w:r>
        <w:rPr>
          <w:rFonts w:hint="eastAsia" w:ascii="仿宋_GB2312" w:hAnsi="仿宋_GB2312" w:cs="仿宋_GB2312"/>
          <w:b w:val="0"/>
          <w:bCs w:val="0"/>
          <w:color w:val="auto"/>
          <w:sz w:val="32"/>
          <w:szCs w:val="32"/>
          <w:lang w:val="en-US" w:eastAsia="zh-CN"/>
        </w:rPr>
        <w:t>学</w:t>
      </w:r>
      <w:r>
        <w:rPr>
          <w:rFonts w:hint="eastAsia" w:ascii="仿宋_GB2312" w:hAnsi="仿宋_GB2312" w:eastAsia="仿宋_GB2312" w:cs="仿宋_GB2312"/>
          <w:b w:val="0"/>
          <w:bCs w:val="0"/>
          <w:color w:val="auto"/>
          <w:sz w:val="32"/>
          <w:szCs w:val="32"/>
          <w:lang w:val="en-US" w:eastAsia="zh-CN"/>
        </w:rPr>
        <w:t>、枣庄体校由市中区教体局负责，枣庄</w:t>
      </w:r>
      <w:r>
        <w:rPr>
          <w:rFonts w:hint="eastAsia" w:ascii="仿宋_GB2312" w:hAnsi="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lang w:val="en-US" w:eastAsia="zh-CN"/>
        </w:rPr>
        <w:t>实验学校、枣庄</w:t>
      </w:r>
      <w:r>
        <w:rPr>
          <w:rFonts w:hint="eastAsia" w:ascii="仿宋_GB2312" w:hAnsi="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lang w:val="en-US" w:eastAsia="zh-CN"/>
        </w:rPr>
        <w:t>第二实验学校由薛城区教体局负责。市教科院教育信息研究中心负责制定考点配置标准及验收、考前指导、考务培训，区（市）教体局安排有关股室负责实施考试。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2.区（市）成立工作领导小组，负责组织本考区考生报名、考点设置、验收、机器检修、网络维护、成绩公布和疫情防控等相关工作。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考区根据工作任务组成考试工作小组。考点考试管理小组设组长1人，系统管理员每机房1人（专业计算机教师），每机房监考员2～3人（40台微机以下2人，41台微机以上3人），社会监督员每考点1人，候考室监考员1人。考点管理小组人员组成：主考1人，副主考1人，本校系统管理员（兼引导员）1人，候考室监考员1人，宣传、后勤、保卫等工作人员1～2人。监考员选聘非计算机专业人员担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考区组织监考、检录人员等考前培训，考区统一聘任监考员。社会监督员由考试实施单位聘任。各机构工作人员要明确职责，恪尽职守。考试组织严格实行考试工作小组负责制、后勤保障和学生安全校长负责制、考点学校人员回避制。不得聘请考生直系亲属担任系统管理员、监考员和社会监督员等参加考务工作。为了实施有效监督，考场在考试期间不得关闭视频监控系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5.各区（市）教体局将考区责任人联络人、考点设置、考试小组个数、人员名单、考试日程和时间安排表等有关材料汇总后，于5月15日前报市教科院教育信息研究中心，联系电话：8688669，电子邮箱：zzsdjgwk</w:t>
      </w:r>
      <w:r>
        <w:rPr>
          <w:rFonts w:hint="eastAsia" w:ascii="宋体" w:hAnsi="宋体" w:eastAsia="宋体" w:cs="宋体"/>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zz.shandong.cn。</w:t>
      </w:r>
    </w:p>
    <w:p>
      <w:pPr>
        <w:keepNext w:val="0"/>
        <w:keepLines w:val="0"/>
        <w:pageBreakBefore w:val="0"/>
        <w:widowControl w:val="0"/>
        <w:kinsoku/>
        <w:wordWrap/>
        <w:overflowPunct/>
        <w:topLinePunct w:val="0"/>
        <w:autoSpaceDE/>
        <w:autoSpaceDN/>
        <w:bidi w:val="0"/>
        <w:adjustRightInd/>
        <w:snapToGrid/>
        <w:spacing w:after="176" w:afterLines="30" w:line="570" w:lineRule="exact"/>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br w:type="page"/>
      </w:r>
      <w:r>
        <w:rPr>
          <w:rFonts w:hint="eastAsia" w:ascii="黑体" w:hAnsi="黑体" w:eastAsia="黑体" w:cs="黑体"/>
          <w:b w:val="0"/>
          <w:bCs w:val="0"/>
          <w:color w:val="auto"/>
          <w:sz w:val="32"/>
          <w:szCs w:val="32"/>
          <w:lang w:val="en-US" w:eastAsia="zh-CN"/>
        </w:rPr>
        <w:t>附件18</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枣庄市2024年初中学业水平</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实验操作考试实施方案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为做好2024年度初中学业水平实验操作考试工作，制定本方案。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一、报考及考试内容、科目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凡参加全市初中学业水平考试的学生均应参加2024年度实验操作考试。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2024年度实验操作考试每考生须考生物学科，各考区从物理和化学两科中抽选一科为第二科目。考生须按照本方案规定的考区、地点参加考试，擅自跨考区或不在规定考点考试的成绩无效。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二、命题范围、要求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命题范围为生物、物理和化学各学科涉及的学生分组、协作、课外动手实验。考试要点另行公布。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三、考试时段、考区与考点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市）教体局负责本考区的组织实施工作，具体考点、考试时间由相关考区确定，5月31日前结束。区（市）教体局安排相关股室和责任人具体负责编排考场、技术支持、打印考试通知单、发放考生通知单、组织考试等事宜。考点设在初中学校，考生超过100人的学校原则上应在本校设置考点，考区对考点的实验设施、仪器装备、药品准备、人员配备、安全保障、监控设施等进行全面检查和认定，达不到考场要求的学校不得设置为考点。按照属地管理的原则，枣庄十五中、枣庄体校，枣庄实验学校分别纳入市中、薛城考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四、成绩认定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每科原始成绩满分50分，两科共计100分，缺考科目记为0分，考试现场向考生公布原始分数，在全市考试结束后以成绩折算等级呈现，按照考生成绩划分为A、B、C、D、E五个等第，总成绩95分及其以上者，记录为A；85分（含85分）至95分（不含）记录为B；75分（含75分）至85分（不含）记录为C；60分（含60分）至75分（不含）记录为D；60分（不含）以下记录为E。</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确因伤、病、残不能参加实验操作考试的考生，于开考前20天内，持学校和县级以上医院出具的伤、残、病证明，经批准后可予免试，记录为D等第。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（一）组织领导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区根据工作任务，要组建由分管局长、中心主任或仪器（电教）站站长、高中学校检查员、主考、副主考、监考员、检录员组成的考试工作小组。各考点要组建主考、副主考、社会监督员、监考、考务、保卫、后勤、信号等考务领导小组，配合考试工作小组共同完成考试工作。社会监督员由考点聘任，主考为各办考学校校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（二）考场编排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生报名信息数据库由区（市）基教股（办）和招办提供，考试编场由考区自行决定，具体考试时间在市教育局规定的考试时间范围内自行安排。如使用文化课考试准考证参加考试，应打印考生照片等信息作为存根，考试时进行考生、准考证和存根三对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（三）考点要求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区将符合设考条件的考点设置、考试小组个数、人员名单、考试时间表和抽考科目于5月15日前报市教科院学校教学实践中心。考区要对监考、检录人员等统一进行考前培训，监考员由考区统一聘任，考务人员要实行回避制。考点要设有领队和考生休息室、茶水供应处，悬挂印有“全市2024年初中学业水平考试××考区实验操作考试考点”的横幅，在醒目处放置公示板，张贴作弊考生处理规定、考生须知、考试流程示意图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（四）过程管理与监督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考区实验操作考试期间要做好考生安全和疫情防控工作。监考员根据评分细则在试卷上简要注明扣分原因，当场赋分并签字。考生了解扣分明细并对成绩无异议后签字确认。检录员录入成绩后，打印成绩检核表一式三份（一份报送市教学实践中心，一份考区存留），由考点副主考与检录员签名后当日张贴公布。检录成绩应由社会监督员全程监督。人</w:t>
      </w:r>
      <w:r>
        <w:rPr>
          <w:rFonts w:hint="eastAsia" w:ascii="仿宋_GB2312" w:hAnsi="仿宋_GB2312" w:eastAsia="仿宋_GB2312" w:cs="仿宋_GB2312"/>
          <w:b w:val="0"/>
          <w:bCs w:val="0"/>
          <w:color w:val="auto"/>
          <w:spacing w:val="-6"/>
          <w:sz w:val="32"/>
          <w:szCs w:val="32"/>
          <w:lang w:val="en-US" w:eastAsia="zh-CN"/>
        </w:rPr>
        <w:t>工填写成绩检核表，考试结束当日要及时录入微机，确保无误</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（五）成绩报送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考区及时对考生成绩归档、密封，将两科原始成绩及汇总成绩以电子表格形式记录并刻盘，连同缺考考生、作弊考生花名册及情况反馈表盖章，于6月6日前报学校教学实践中心。</w:t>
      </w:r>
    </w:p>
    <w:p>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br w:type="page"/>
      </w:r>
    </w:p>
    <w:p>
      <w:pPr>
        <w:jc w:val="left"/>
        <w:rPr>
          <w:rFonts w:hint="eastAsia"/>
          <w:color w:val="auto"/>
          <w:sz w:val="32"/>
          <w:szCs w:val="32"/>
          <w:highlight w:val="none"/>
          <w:lang w:val="en-US" w:eastAsia="zh-CN"/>
        </w:rPr>
      </w:pPr>
    </w:p>
    <w:p>
      <w:pPr>
        <w:jc w:val="left"/>
        <w:rPr>
          <w:rFonts w:hint="eastAsia"/>
          <w:color w:val="auto"/>
          <w:sz w:val="32"/>
          <w:szCs w:val="32"/>
          <w:highlight w:val="none"/>
          <w:lang w:val="en-US" w:eastAsia="zh-CN"/>
        </w:rPr>
      </w:pPr>
    </w:p>
    <w:p>
      <w:pPr>
        <w:jc w:val="left"/>
        <w:rPr>
          <w:rFonts w:hint="default" w:eastAsia="仿宋_GB2312"/>
          <w:color w:val="auto"/>
          <w:sz w:val="32"/>
          <w:szCs w:val="32"/>
          <w:highlight w:val="none"/>
          <w:lang w:val="en-US" w:eastAsia="zh-CN"/>
        </w:rPr>
      </w:pPr>
      <w:r>
        <w:rPr>
          <w:rFonts w:hint="eastAsia"/>
          <w:color w:val="auto"/>
          <w:sz w:val="32"/>
          <w:szCs w:val="32"/>
          <w:highlight w:val="none"/>
          <w:lang w:val="en-US" w:eastAsia="zh-CN"/>
        </w:rPr>
        <w:t>（此页无正文）</w:t>
      </w: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jc w:val="left"/>
        <w:rPr>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baseline"/>
        <w:rPr>
          <w:color w:val="auto"/>
          <w:sz w:val="32"/>
          <w:szCs w:val="32"/>
          <w:highlight w:val="none"/>
        </w:rPr>
      </w:pPr>
    </w:p>
    <w:p>
      <w:pPr>
        <w:spacing w:line="580" w:lineRule="exact"/>
        <w:ind w:right="360" w:rightChars="100"/>
        <w:rPr>
          <w:rFonts w:ascii="仿宋_GB2312" w:hAnsi="仿宋_GB2312" w:cs="仿宋_GB2312"/>
          <w:color w:val="auto"/>
          <w:sz w:val="28"/>
          <w:szCs w:val="28"/>
          <w:highlight w:val="none"/>
        </w:rPr>
      </w:pPr>
      <w:r>
        <w:rPr>
          <w:rFonts w:ascii="仿宋_GB2312" w:hAnsi="仿宋_GB2312" w:cs="仿宋_GB2312"/>
          <w:color w:val="auto"/>
          <w:sz w:val="28"/>
          <w:szCs w:val="28"/>
          <w:highlight w:val="none"/>
        </w:rPr>
        <mc:AlternateContent>
          <mc:Choice Requires="wps">
            <w:drawing>
              <wp:anchor distT="0" distB="0" distL="114300" distR="114300" simplePos="0" relativeHeight="251659264" behindDoc="0" locked="0" layoutInCell="1" allowOverlap="0">
                <wp:simplePos x="0" y="0"/>
                <wp:positionH relativeFrom="margin">
                  <wp:posOffset>10795</wp:posOffset>
                </wp:positionH>
                <wp:positionV relativeFrom="paragraph">
                  <wp:posOffset>35560</wp:posOffset>
                </wp:positionV>
                <wp:extent cx="5386705" cy="10160"/>
                <wp:effectExtent l="0" t="0" r="0" b="0"/>
                <wp:wrapNone/>
                <wp:docPr id="7" name="直线 3"/>
                <wp:cNvGraphicFramePr/>
                <a:graphic xmlns:a="http://schemas.openxmlformats.org/drawingml/2006/main">
                  <a:graphicData uri="http://schemas.microsoft.com/office/word/2010/wordprocessingShape">
                    <wps:wsp>
                      <wps:cNvCnPr/>
                      <wps:spPr>
                        <a:xfrm>
                          <a:off x="0" y="0"/>
                          <a:ext cx="5386705" cy="1016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85pt;margin-top:2.8pt;height:0.8pt;width:424.15pt;mso-position-horizontal-relative:margin;z-index:251659264;mso-width-relative:page;mso-height-relative:page;" filled="f" stroked="t" coordsize="21600,21600" o:allowoverlap="f" o:gfxdata="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AwbqdUAAAAFAQAADwAAAAAAAAABACAAAAAi&#10;AAAAZHJzL2Rvd25yZXYueG1sUEsBAhQAFAAAAAgAh07iQJ7+B4LUAQAAkgMAAA4AAAAAAAAAAQAg&#10;AAAAJAEAAGRycy9lMm9Eb2MueG1sUEsFBgAAAAAGAAYAWQEAAGoFAAAAAA==&#10;">
                <v:fill on="f" focussize="0,0"/>
                <v:stroke weight="1pt" color="#000000" joinstyle="round"/>
                <v:imagedata o:title=""/>
                <o:lock v:ext="edit" aspectratio="f"/>
              </v:line>
            </w:pict>
          </mc:Fallback>
        </mc:AlternateContent>
      </w:r>
      <w:r>
        <w:rPr>
          <w:rFonts w:hint="eastAsia" w:ascii="仿宋_GB2312" w:hAnsi="仿宋_GB2312" w:cs="仿宋_GB2312"/>
          <w:color w:val="auto"/>
          <w:sz w:val="28"/>
          <w:szCs w:val="28"/>
          <w:highlight w:val="none"/>
        </w:rPr>
        <w:t>公开选项：主动公开</w:t>
      </w:r>
    </w:p>
    <w:p>
      <w:pPr>
        <w:keepNext w:val="0"/>
        <w:keepLines w:val="0"/>
        <w:pageBreakBefore w:val="0"/>
        <w:widowControl/>
        <w:kinsoku/>
        <w:wordWrap/>
        <w:overflowPunct/>
        <w:topLinePunct w:val="0"/>
        <w:autoSpaceDE/>
        <w:autoSpaceDN/>
        <w:bidi w:val="0"/>
        <w:adjustRightInd/>
        <w:snapToGrid/>
        <w:spacing w:line="580" w:lineRule="exact"/>
        <w:ind w:right="0" w:rightChars="0"/>
        <w:textAlignment w:val="baseline"/>
        <w:rPr>
          <w:rStyle w:val="14"/>
          <w:rFonts w:ascii="仿宋_GB2312" w:hAnsi="楷体_GB2312" w:cs="楷体_GB2312"/>
          <w:bCs/>
          <w:color w:val="auto"/>
          <w:sz w:val="32"/>
          <w:szCs w:val="32"/>
          <w:highlight w:val="none"/>
        </w:rPr>
      </w:pPr>
      <w:r>
        <w:rPr>
          <w:rFonts w:ascii="仿宋_GB2312" w:hAnsi="仿宋_GB2312" w:cs="仿宋_GB2312"/>
          <w:color w:val="auto"/>
          <w:sz w:val="28"/>
          <w:szCs w:val="28"/>
          <w:highlight w:val="none"/>
        </w:rPr>
        <mc:AlternateContent>
          <mc:Choice Requires="wps">
            <w:drawing>
              <wp:anchor distT="0" distB="0" distL="114300" distR="114300" simplePos="0" relativeHeight="251661312" behindDoc="0" locked="0" layoutInCell="1" allowOverlap="0">
                <wp:simplePos x="0" y="0"/>
                <wp:positionH relativeFrom="margin">
                  <wp:posOffset>10795</wp:posOffset>
                </wp:positionH>
                <wp:positionV relativeFrom="paragraph">
                  <wp:posOffset>40005</wp:posOffset>
                </wp:positionV>
                <wp:extent cx="5386705" cy="10160"/>
                <wp:effectExtent l="0" t="0" r="0" b="0"/>
                <wp:wrapNone/>
                <wp:docPr id="3" name="直线 3"/>
                <wp:cNvGraphicFramePr/>
                <a:graphic xmlns:a="http://schemas.openxmlformats.org/drawingml/2006/main">
                  <a:graphicData uri="http://schemas.microsoft.com/office/word/2010/wordprocessingShape">
                    <wps:wsp>
                      <wps:cNvCnPr/>
                      <wps:spPr>
                        <a:xfrm>
                          <a:off x="0" y="0"/>
                          <a:ext cx="5386705" cy="1016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85pt;margin-top:3.15pt;height:0.8pt;width:424.15pt;mso-position-horizontal-relative:margin;z-index:251661312;mso-width-relative:page;mso-height-relative:page;" filled="f" stroked="t" coordsize="21600,21600" o:allowoverlap="f" o:gfxdata="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KgIINUAAAAFAQAADwAAAAAAAAABACAAAAAi&#10;AAAAZHJzL2Rvd25yZXYueG1sUEsBAhQAFAAAAAgAh07iQAlM1pvUAQAAkgMAAA4AAAAAAAAAAQAg&#10;AAAAJAEAAGRycy9lMm9Eb2MueG1sUEsFBgAAAAAGAAYAWQEAAGoFAAAAAA==&#10;">
                <v:fill on="f" focussize="0,0"/>
                <v:stroke weight="1pt" color="#000000" joinstyle="round"/>
                <v:imagedata o:title=""/>
                <o:lock v:ext="edit" aspectratio="f"/>
              </v:line>
            </w:pict>
          </mc:Fallback>
        </mc:AlternateContent>
      </w:r>
      <w:r>
        <w:rPr>
          <w:rFonts w:ascii="仿宋_GB2312" w:hAnsi="仿宋_GB2312" w:cs="仿宋_GB2312"/>
          <w:color w:val="auto"/>
          <w:sz w:val="28"/>
          <w:szCs w:val="28"/>
          <w:highlight w:val="none"/>
        </w:rPr>
        <mc:AlternateContent>
          <mc:Choice Requires="wps">
            <w:drawing>
              <wp:anchor distT="0" distB="0" distL="114300" distR="114300" simplePos="0" relativeHeight="251662336" behindDoc="0" locked="0" layoutInCell="1" allowOverlap="0">
                <wp:simplePos x="0" y="0"/>
                <wp:positionH relativeFrom="margin">
                  <wp:posOffset>-3810</wp:posOffset>
                </wp:positionH>
                <wp:positionV relativeFrom="paragraph">
                  <wp:posOffset>417830</wp:posOffset>
                </wp:positionV>
                <wp:extent cx="5386705" cy="10160"/>
                <wp:effectExtent l="0" t="0" r="0" b="0"/>
                <wp:wrapNone/>
                <wp:docPr id="5" name="直线 3"/>
                <wp:cNvGraphicFramePr/>
                <a:graphic xmlns:a="http://schemas.openxmlformats.org/drawingml/2006/main">
                  <a:graphicData uri="http://schemas.microsoft.com/office/word/2010/wordprocessingShape">
                    <wps:wsp>
                      <wps:cNvCnPr/>
                      <wps:spPr>
                        <a:xfrm>
                          <a:off x="0" y="0"/>
                          <a:ext cx="5386705" cy="1016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3pt;margin-top:32.9pt;height:0.8pt;width:424.15pt;mso-position-horizontal-relative:margin;z-index:251662336;mso-width-relative:page;mso-height-relative:page;" filled="f" stroked="t" coordsize="21600,21600" o:allowoverlap="f" o:gfxdata="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kO4zfXAAAABwEAAA8AAAAAAAAAAQAgAAAA&#10;IgAAAGRycy9kb3ducmV2LnhtbFBLAQIUABQAAAAIAIdO4kD1pFdj0wEAAJIDAAAOAAAAAAAAAAEA&#10;IAAAACYBAABkcnMvZTJvRG9jLnhtbFBLBQYAAAAABgAGAFkBAABrBQAAAAA=&#10;">
                <v:fill on="f" focussize="0,0"/>
                <v:stroke weight="1pt" color="#000000" joinstyle="round"/>
                <v:imagedata o:title=""/>
                <o:lock v:ext="edit" aspectratio="f"/>
              </v:line>
            </w:pict>
          </mc:Fallback>
        </mc:AlternateContent>
      </w:r>
      <w:r>
        <w:rPr>
          <w:rFonts w:hint="eastAsia" w:ascii="仿宋_GB2312" w:hAnsi="仿宋_GB2312" w:cs="仿宋_GB2312"/>
          <w:color w:val="auto"/>
          <w:sz w:val="28"/>
          <w:szCs w:val="28"/>
          <w:highlight w:val="none"/>
        </w:rPr>
        <w:t xml:space="preserve">滕州市教育和体育局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lang w:eastAsia="zh-CN"/>
        </w:rPr>
        <w:t>2024</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lang w:val="en-US" w:eastAsia="zh-CN"/>
        </w:rPr>
        <w:t>4</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23</w:t>
      </w:r>
      <w:r>
        <w:rPr>
          <w:rFonts w:hint="eastAsia" w:ascii="仿宋_GB2312" w:hAnsi="仿宋_GB2312" w:cs="仿宋_GB2312"/>
          <w:color w:val="auto"/>
          <w:sz w:val="28"/>
          <w:szCs w:val="28"/>
          <w:highlight w:val="none"/>
        </w:rPr>
        <w:t>日印发</w:t>
      </w:r>
    </w:p>
    <w:sectPr>
      <w:footerReference r:id="rId4" w:type="default"/>
      <w:pgSz w:w="11906" w:h="16838"/>
      <w:pgMar w:top="1928" w:right="1587" w:bottom="1814" w:left="1587" w:header="851" w:footer="1020" w:gutter="0"/>
      <w:pgBorders>
        <w:top w:val="none" w:sz="0" w:space="0"/>
        <w:left w:val="none" w:sz="0" w:space="0"/>
        <w:bottom w:val="none" w:sz="0" w:space="0"/>
        <w:right w:val="none" w:sz="0" w:space="0"/>
      </w:pgBorders>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1KYnJLcBAABVAwAADgAAAAAAAAABACAAAAAiAQAAZHJzL2Uyb0RvYy54bWxQSwUGAAAAAAYA&#10;BgBZAQAASwUAAAAA&#10;">
              <v:fill on="f" focussize="0,0"/>
              <v:stroke on="f" weight="1.2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_GB2312" w:eastAsia="楷体_GB2312"/>
                              <w:sz w:val="24"/>
                              <w:szCs w:val="24"/>
                            </w:rPr>
                          </w:pPr>
                          <w:r>
                            <w:rPr>
                              <w:rFonts w:hint="eastAsia" w:ascii="楷体_GB2312" w:eastAsia="楷体_GB2312"/>
                              <w:sz w:val="24"/>
                              <w:szCs w:val="24"/>
                            </w:rPr>
                            <w:t xml:space="preserve">— </w:t>
                          </w: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hint="eastAsia" w:ascii="楷体_GB2312" w:eastAsia="楷体_GB2312"/>
                              <w:sz w:val="28"/>
                              <w:szCs w:val="28"/>
                            </w:rPr>
                            <w:t>46</w:t>
                          </w:r>
                          <w:r>
                            <w:rPr>
                              <w:rFonts w:hint="eastAsia" w:ascii="楷体_GB2312" w:eastAsia="楷体_GB2312"/>
                              <w:sz w:val="28"/>
                              <w:szCs w:val="28"/>
                            </w:rPr>
                            <w:fldChar w:fldCharType="end"/>
                          </w:r>
                          <w:r>
                            <w:rPr>
                              <w:rFonts w:hint="eastAsia" w:ascii="楷体_GB2312" w:eastAsia="楷体_GB2312"/>
                              <w:sz w:val="28"/>
                              <w:szCs w:val="28"/>
                            </w:rPr>
                            <w:t xml:space="preserve"> </w:t>
                          </w:r>
                          <w:r>
                            <w:rPr>
                              <w:rFonts w:hint="eastAsia" w:ascii="楷体_GB2312" w:eastAsia="楷体_GB2312"/>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rPr>
                        <w:rFonts w:hint="eastAsia" w:ascii="楷体_GB2312" w:eastAsia="楷体_GB2312"/>
                        <w:sz w:val="24"/>
                        <w:szCs w:val="24"/>
                      </w:rPr>
                    </w:pPr>
                    <w:r>
                      <w:rPr>
                        <w:rFonts w:hint="eastAsia" w:ascii="楷体_GB2312" w:eastAsia="楷体_GB2312"/>
                        <w:sz w:val="24"/>
                        <w:szCs w:val="24"/>
                      </w:rPr>
                      <w:t xml:space="preserve">— </w:t>
                    </w: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hint="eastAsia" w:ascii="楷体_GB2312" w:eastAsia="楷体_GB2312"/>
                        <w:sz w:val="28"/>
                        <w:szCs w:val="28"/>
                      </w:rPr>
                      <w:t>46</w:t>
                    </w:r>
                    <w:r>
                      <w:rPr>
                        <w:rFonts w:hint="eastAsia" w:ascii="楷体_GB2312" w:eastAsia="楷体_GB2312"/>
                        <w:sz w:val="28"/>
                        <w:szCs w:val="28"/>
                      </w:rPr>
                      <w:fldChar w:fldCharType="end"/>
                    </w:r>
                    <w:r>
                      <w:rPr>
                        <w:rFonts w:hint="eastAsia" w:ascii="楷体_GB2312" w:eastAsia="楷体_GB2312"/>
                        <w:sz w:val="28"/>
                        <w:szCs w:val="28"/>
                      </w:rPr>
                      <w:t xml:space="preserve"> </w:t>
                    </w:r>
                    <w:r>
                      <w:rPr>
                        <w:rFonts w:hint="eastAsia" w:ascii="楷体_GB2312" w:eastAsia="楷体_GB2312"/>
                        <w:sz w:val="24"/>
                        <w:szCs w:val="24"/>
                      </w:rPr>
                      <w:t>—</w:t>
                    </w:r>
                  </w:p>
                </w:txbxContent>
              </v:textbox>
            </v:shape>
          </w:pict>
        </mc:Fallback>
      </mc:AlternateContent>
    </w:r>
  </w:p>
  <w:p>
    <w:pPr>
      <w:pStyle w:val="5"/>
      <w:rPr>
        <w:rStyle w:val="1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5"/>
  <w:drawingGridVerticalSpacing w:val="296"/>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ZDdjOTViZWY2N2UwZWZlNzZkZmMwZjgyZDNkMjEifQ=="/>
  </w:docVars>
  <w:rsids>
    <w:rsidRoot w:val="00005E44"/>
    <w:rsid w:val="00005E44"/>
    <w:rsid w:val="00012425"/>
    <w:rsid w:val="00012FBE"/>
    <w:rsid w:val="00026137"/>
    <w:rsid w:val="0003052E"/>
    <w:rsid w:val="0003529B"/>
    <w:rsid w:val="000376A4"/>
    <w:rsid w:val="00041B3B"/>
    <w:rsid w:val="00044715"/>
    <w:rsid w:val="0005432B"/>
    <w:rsid w:val="00060F09"/>
    <w:rsid w:val="000621D0"/>
    <w:rsid w:val="00063417"/>
    <w:rsid w:val="00074404"/>
    <w:rsid w:val="00074FB3"/>
    <w:rsid w:val="0007622B"/>
    <w:rsid w:val="000850E0"/>
    <w:rsid w:val="00096EC1"/>
    <w:rsid w:val="000A31EC"/>
    <w:rsid w:val="000C0F65"/>
    <w:rsid w:val="000C13E5"/>
    <w:rsid w:val="000C30D6"/>
    <w:rsid w:val="000C44DF"/>
    <w:rsid w:val="000C5981"/>
    <w:rsid w:val="000C7859"/>
    <w:rsid w:val="000E03A5"/>
    <w:rsid w:val="000F56BF"/>
    <w:rsid w:val="000F66C6"/>
    <w:rsid w:val="00100288"/>
    <w:rsid w:val="00107C75"/>
    <w:rsid w:val="00111FCB"/>
    <w:rsid w:val="00116811"/>
    <w:rsid w:val="001351D2"/>
    <w:rsid w:val="001426A6"/>
    <w:rsid w:val="00165E7D"/>
    <w:rsid w:val="0016652B"/>
    <w:rsid w:val="00166E30"/>
    <w:rsid w:val="00167906"/>
    <w:rsid w:val="001A3EB2"/>
    <w:rsid w:val="001B143F"/>
    <w:rsid w:val="001B223C"/>
    <w:rsid w:val="001B7B2D"/>
    <w:rsid w:val="001D7429"/>
    <w:rsid w:val="001E42FB"/>
    <w:rsid w:val="001E4BED"/>
    <w:rsid w:val="00207A85"/>
    <w:rsid w:val="002107BA"/>
    <w:rsid w:val="002219B8"/>
    <w:rsid w:val="00241E6A"/>
    <w:rsid w:val="00242DB1"/>
    <w:rsid w:val="002437CF"/>
    <w:rsid w:val="002553F6"/>
    <w:rsid w:val="00261EB0"/>
    <w:rsid w:val="00267C0C"/>
    <w:rsid w:val="002739D4"/>
    <w:rsid w:val="002927A9"/>
    <w:rsid w:val="00296829"/>
    <w:rsid w:val="002A5A0E"/>
    <w:rsid w:val="002B0CB2"/>
    <w:rsid w:val="002B37D6"/>
    <w:rsid w:val="002B72AC"/>
    <w:rsid w:val="002B7A5D"/>
    <w:rsid w:val="002C4177"/>
    <w:rsid w:val="002C5785"/>
    <w:rsid w:val="002E2244"/>
    <w:rsid w:val="002E6E65"/>
    <w:rsid w:val="00300042"/>
    <w:rsid w:val="00311579"/>
    <w:rsid w:val="00312D92"/>
    <w:rsid w:val="00313FE5"/>
    <w:rsid w:val="0032142F"/>
    <w:rsid w:val="00345DE8"/>
    <w:rsid w:val="00346B52"/>
    <w:rsid w:val="00346F2B"/>
    <w:rsid w:val="00355787"/>
    <w:rsid w:val="003615D6"/>
    <w:rsid w:val="0036455B"/>
    <w:rsid w:val="00365E91"/>
    <w:rsid w:val="003734E7"/>
    <w:rsid w:val="00376C57"/>
    <w:rsid w:val="00397091"/>
    <w:rsid w:val="003A3E59"/>
    <w:rsid w:val="003A5181"/>
    <w:rsid w:val="003A5784"/>
    <w:rsid w:val="003D4902"/>
    <w:rsid w:val="003D6D89"/>
    <w:rsid w:val="003E0AF3"/>
    <w:rsid w:val="004043C9"/>
    <w:rsid w:val="00406354"/>
    <w:rsid w:val="004131AE"/>
    <w:rsid w:val="00413984"/>
    <w:rsid w:val="00423CF7"/>
    <w:rsid w:val="004250AE"/>
    <w:rsid w:val="00426A59"/>
    <w:rsid w:val="00467D74"/>
    <w:rsid w:val="00471E5D"/>
    <w:rsid w:val="00474B31"/>
    <w:rsid w:val="00476650"/>
    <w:rsid w:val="00477951"/>
    <w:rsid w:val="00485EED"/>
    <w:rsid w:val="0048655F"/>
    <w:rsid w:val="00493A34"/>
    <w:rsid w:val="004A06D8"/>
    <w:rsid w:val="004A3B5E"/>
    <w:rsid w:val="004A446B"/>
    <w:rsid w:val="004A7B59"/>
    <w:rsid w:val="004B7BE0"/>
    <w:rsid w:val="004C2F8B"/>
    <w:rsid w:val="004D0EF7"/>
    <w:rsid w:val="004D38D2"/>
    <w:rsid w:val="004E793E"/>
    <w:rsid w:val="0050722E"/>
    <w:rsid w:val="00512DF5"/>
    <w:rsid w:val="00520F55"/>
    <w:rsid w:val="00523485"/>
    <w:rsid w:val="00525DD7"/>
    <w:rsid w:val="005361F6"/>
    <w:rsid w:val="005472F0"/>
    <w:rsid w:val="00551284"/>
    <w:rsid w:val="00551DD4"/>
    <w:rsid w:val="005578C6"/>
    <w:rsid w:val="00561EB1"/>
    <w:rsid w:val="0057443E"/>
    <w:rsid w:val="00593EF6"/>
    <w:rsid w:val="005C3029"/>
    <w:rsid w:val="005C40D9"/>
    <w:rsid w:val="005D3680"/>
    <w:rsid w:val="005D39BF"/>
    <w:rsid w:val="005E6C0E"/>
    <w:rsid w:val="005E7AAD"/>
    <w:rsid w:val="00600F1C"/>
    <w:rsid w:val="00604A1A"/>
    <w:rsid w:val="006051E7"/>
    <w:rsid w:val="00613F92"/>
    <w:rsid w:val="006258A2"/>
    <w:rsid w:val="00643A14"/>
    <w:rsid w:val="00650547"/>
    <w:rsid w:val="0065763D"/>
    <w:rsid w:val="00660915"/>
    <w:rsid w:val="0068078A"/>
    <w:rsid w:val="0069087A"/>
    <w:rsid w:val="00695ACC"/>
    <w:rsid w:val="006A0235"/>
    <w:rsid w:val="006D2F57"/>
    <w:rsid w:val="006E28E7"/>
    <w:rsid w:val="006E3F4C"/>
    <w:rsid w:val="006F0330"/>
    <w:rsid w:val="0070655E"/>
    <w:rsid w:val="00707997"/>
    <w:rsid w:val="00707C98"/>
    <w:rsid w:val="00711394"/>
    <w:rsid w:val="0071536E"/>
    <w:rsid w:val="00720B2D"/>
    <w:rsid w:val="00734426"/>
    <w:rsid w:val="007369F5"/>
    <w:rsid w:val="007472C0"/>
    <w:rsid w:val="0076366E"/>
    <w:rsid w:val="00766EF9"/>
    <w:rsid w:val="00773DD1"/>
    <w:rsid w:val="0077646B"/>
    <w:rsid w:val="0078443F"/>
    <w:rsid w:val="00787FB3"/>
    <w:rsid w:val="00793FB5"/>
    <w:rsid w:val="0079577C"/>
    <w:rsid w:val="00795ACB"/>
    <w:rsid w:val="007A1236"/>
    <w:rsid w:val="007A7AAD"/>
    <w:rsid w:val="007B7DE9"/>
    <w:rsid w:val="007C1378"/>
    <w:rsid w:val="007C33BA"/>
    <w:rsid w:val="007D2620"/>
    <w:rsid w:val="007D3266"/>
    <w:rsid w:val="007D4174"/>
    <w:rsid w:val="007D61DD"/>
    <w:rsid w:val="007D6C22"/>
    <w:rsid w:val="007E0571"/>
    <w:rsid w:val="007E0CE4"/>
    <w:rsid w:val="007F1B1C"/>
    <w:rsid w:val="007F6088"/>
    <w:rsid w:val="00804100"/>
    <w:rsid w:val="00805AC5"/>
    <w:rsid w:val="00810306"/>
    <w:rsid w:val="008212A9"/>
    <w:rsid w:val="00841FD4"/>
    <w:rsid w:val="00842B6B"/>
    <w:rsid w:val="00853E38"/>
    <w:rsid w:val="008543D5"/>
    <w:rsid w:val="00877DCD"/>
    <w:rsid w:val="00880DFB"/>
    <w:rsid w:val="00892920"/>
    <w:rsid w:val="008954C9"/>
    <w:rsid w:val="008B5430"/>
    <w:rsid w:val="008C077E"/>
    <w:rsid w:val="008C38C7"/>
    <w:rsid w:val="008C39AB"/>
    <w:rsid w:val="008D7902"/>
    <w:rsid w:val="008F0F62"/>
    <w:rsid w:val="008F176C"/>
    <w:rsid w:val="00907011"/>
    <w:rsid w:val="009106B7"/>
    <w:rsid w:val="00914A5C"/>
    <w:rsid w:val="00925020"/>
    <w:rsid w:val="009307C1"/>
    <w:rsid w:val="00930B76"/>
    <w:rsid w:val="009468F1"/>
    <w:rsid w:val="00962ABD"/>
    <w:rsid w:val="009A0DE1"/>
    <w:rsid w:val="009B4225"/>
    <w:rsid w:val="009B48C4"/>
    <w:rsid w:val="009C3B7A"/>
    <w:rsid w:val="009C5448"/>
    <w:rsid w:val="009D0FF9"/>
    <w:rsid w:val="009E67C4"/>
    <w:rsid w:val="00A02422"/>
    <w:rsid w:val="00A02ED8"/>
    <w:rsid w:val="00A06D67"/>
    <w:rsid w:val="00A16CF3"/>
    <w:rsid w:val="00A2181F"/>
    <w:rsid w:val="00A33A1A"/>
    <w:rsid w:val="00A40E0F"/>
    <w:rsid w:val="00A44B35"/>
    <w:rsid w:val="00A4797D"/>
    <w:rsid w:val="00A6088C"/>
    <w:rsid w:val="00A66F38"/>
    <w:rsid w:val="00A67851"/>
    <w:rsid w:val="00A72DEE"/>
    <w:rsid w:val="00A7337D"/>
    <w:rsid w:val="00A805BC"/>
    <w:rsid w:val="00A817DB"/>
    <w:rsid w:val="00A833AC"/>
    <w:rsid w:val="00A863B5"/>
    <w:rsid w:val="00AA1940"/>
    <w:rsid w:val="00AA32B1"/>
    <w:rsid w:val="00AA585B"/>
    <w:rsid w:val="00AB2125"/>
    <w:rsid w:val="00AC498D"/>
    <w:rsid w:val="00AC4B01"/>
    <w:rsid w:val="00AD0D0F"/>
    <w:rsid w:val="00AD17C6"/>
    <w:rsid w:val="00AD2A98"/>
    <w:rsid w:val="00AD73DA"/>
    <w:rsid w:val="00AD7C89"/>
    <w:rsid w:val="00AE2F4F"/>
    <w:rsid w:val="00AF3797"/>
    <w:rsid w:val="00AF52C4"/>
    <w:rsid w:val="00B03331"/>
    <w:rsid w:val="00B165A3"/>
    <w:rsid w:val="00B1715C"/>
    <w:rsid w:val="00B20691"/>
    <w:rsid w:val="00B21378"/>
    <w:rsid w:val="00B40A72"/>
    <w:rsid w:val="00B449A1"/>
    <w:rsid w:val="00B466AE"/>
    <w:rsid w:val="00B56E57"/>
    <w:rsid w:val="00B578E4"/>
    <w:rsid w:val="00B62AB4"/>
    <w:rsid w:val="00B77881"/>
    <w:rsid w:val="00B955CD"/>
    <w:rsid w:val="00BA0114"/>
    <w:rsid w:val="00BA61DA"/>
    <w:rsid w:val="00BA6DD1"/>
    <w:rsid w:val="00BB2457"/>
    <w:rsid w:val="00BB24EA"/>
    <w:rsid w:val="00BB5655"/>
    <w:rsid w:val="00BC32F7"/>
    <w:rsid w:val="00BC38AC"/>
    <w:rsid w:val="00BE02F2"/>
    <w:rsid w:val="00BF0491"/>
    <w:rsid w:val="00BF5CBF"/>
    <w:rsid w:val="00BF665C"/>
    <w:rsid w:val="00BF785A"/>
    <w:rsid w:val="00C00825"/>
    <w:rsid w:val="00C01A24"/>
    <w:rsid w:val="00C03393"/>
    <w:rsid w:val="00C24296"/>
    <w:rsid w:val="00C31C25"/>
    <w:rsid w:val="00C401AB"/>
    <w:rsid w:val="00C45B4C"/>
    <w:rsid w:val="00C501D6"/>
    <w:rsid w:val="00C5416A"/>
    <w:rsid w:val="00C65505"/>
    <w:rsid w:val="00C70461"/>
    <w:rsid w:val="00C90249"/>
    <w:rsid w:val="00C9448A"/>
    <w:rsid w:val="00CB736A"/>
    <w:rsid w:val="00CC019D"/>
    <w:rsid w:val="00CE7967"/>
    <w:rsid w:val="00CF0FF5"/>
    <w:rsid w:val="00CF5D71"/>
    <w:rsid w:val="00CF62DC"/>
    <w:rsid w:val="00D01C61"/>
    <w:rsid w:val="00D02DFB"/>
    <w:rsid w:val="00D108EA"/>
    <w:rsid w:val="00D20354"/>
    <w:rsid w:val="00D37387"/>
    <w:rsid w:val="00D37CA2"/>
    <w:rsid w:val="00D40F95"/>
    <w:rsid w:val="00D439FD"/>
    <w:rsid w:val="00D53EB2"/>
    <w:rsid w:val="00D60428"/>
    <w:rsid w:val="00D60FDB"/>
    <w:rsid w:val="00D65834"/>
    <w:rsid w:val="00DB0092"/>
    <w:rsid w:val="00DC4090"/>
    <w:rsid w:val="00DD3AD4"/>
    <w:rsid w:val="00DE108C"/>
    <w:rsid w:val="00DE62B6"/>
    <w:rsid w:val="00DE69CF"/>
    <w:rsid w:val="00DF41E2"/>
    <w:rsid w:val="00DF7EEF"/>
    <w:rsid w:val="00E07718"/>
    <w:rsid w:val="00E17AD7"/>
    <w:rsid w:val="00E227C8"/>
    <w:rsid w:val="00E22B4E"/>
    <w:rsid w:val="00E45EAF"/>
    <w:rsid w:val="00E46063"/>
    <w:rsid w:val="00E641B1"/>
    <w:rsid w:val="00E66388"/>
    <w:rsid w:val="00E702E6"/>
    <w:rsid w:val="00E73606"/>
    <w:rsid w:val="00E75F7F"/>
    <w:rsid w:val="00E7696C"/>
    <w:rsid w:val="00E7775F"/>
    <w:rsid w:val="00E91116"/>
    <w:rsid w:val="00E936DA"/>
    <w:rsid w:val="00E94DA7"/>
    <w:rsid w:val="00E95894"/>
    <w:rsid w:val="00EA2892"/>
    <w:rsid w:val="00EB1772"/>
    <w:rsid w:val="00EB7C00"/>
    <w:rsid w:val="00EC34F2"/>
    <w:rsid w:val="00EC64B8"/>
    <w:rsid w:val="00ED1497"/>
    <w:rsid w:val="00ED4546"/>
    <w:rsid w:val="00ED6048"/>
    <w:rsid w:val="00ED6A9A"/>
    <w:rsid w:val="00ED76AE"/>
    <w:rsid w:val="00ED7AAB"/>
    <w:rsid w:val="00EF492E"/>
    <w:rsid w:val="00EF502D"/>
    <w:rsid w:val="00F07C66"/>
    <w:rsid w:val="00F11511"/>
    <w:rsid w:val="00F169AE"/>
    <w:rsid w:val="00F27441"/>
    <w:rsid w:val="00F32E8D"/>
    <w:rsid w:val="00F50067"/>
    <w:rsid w:val="00F54795"/>
    <w:rsid w:val="00F60180"/>
    <w:rsid w:val="00F90D35"/>
    <w:rsid w:val="00F91410"/>
    <w:rsid w:val="00FB0580"/>
    <w:rsid w:val="00FB080F"/>
    <w:rsid w:val="00FB7A57"/>
    <w:rsid w:val="00FD238C"/>
    <w:rsid w:val="00FE2319"/>
    <w:rsid w:val="00FF0046"/>
    <w:rsid w:val="00FF2770"/>
    <w:rsid w:val="01837D8C"/>
    <w:rsid w:val="01B36BD0"/>
    <w:rsid w:val="01BA3B84"/>
    <w:rsid w:val="01E453C6"/>
    <w:rsid w:val="02184C85"/>
    <w:rsid w:val="02237B4A"/>
    <w:rsid w:val="02285B67"/>
    <w:rsid w:val="02331ABF"/>
    <w:rsid w:val="02494C6C"/>
    <w:rsid w:val="02691984"/>
    <w:rsid w:val="026954E1"/>
    <w:rsid w:val="028E13EB"/>
    <w:rsid w:val="0295277A"/>
    <w:rsid w:val="029F0F02"/>
    <w:rsid w:val="02C121E8"/>
    <w:rsid w:val="02E4100B"/>
    <w:rsid w:val="03C350C4"/>
    <w:rsid w:val="04575F38"/>
    <w:rsid w:val="04956A61"/>
    <w:rsid w:val="04E672BC"/>
    <w:rsid w:val="05192B77"/>
    <w:rsid w:val="05221FFF"/>
    <w:rsid w:val="054E09BE"/>
    <w:rsid w:val="05545FD4"/>
    <w:rsid w:val="05B43A7E"/>
    <w:rsid w:val="062C6F51"/>
    <w:rsid w:val="064416AA"/>
    <w:rsid w:val="06693D01"/>
    <w:rsid w:val="067B1A89"/>
    <w:rsid w:val="06886D55"/>
    <w:rsid w:val="06DF0467"/>
    <w:rsid w:val="0722584D"/>
    <w:rsid w:val="07F4584C"/>
    <w:rsid w:val="07F97307"/>
    <w:rsid w:val="084C7436"/>
    <w:rsid w:val="08963022"/>
    <w:rsid w:val="096B7D90"/>
    <w:rsid w:val="097906FF"/>
    <w:rsid w:val="09C32F92"/>
    <w:rsid w:val="0A1B17B6"/>
    <w:rsid w:val="0B4E771A"/>
    <w:rsid w:val="0BCC561F"/>
    <w:rsid w:val="0C4C3EA9"/>
    <w:rsid w:val="0C95095C"/>
    <w:rsid w:val="0CBD3065"/>
    <w:rsid w:val="0DD57ECE"/>
    <w:rsid w:val="0DFA7935"/>
    <w:rsid w:val="0E080EF7"/>
    <w:rsid w:val="0E33673F"/>
    <w:rsid w:val="0EC5358B"/>
    <w:rsid w:val="0ED463D8"/>
    <w:rsid w:val="0F0E38A6"/>
    <w:rsid w:val="0F4A266F"/>
    <w:rsid w:val="0F6C03BE"/>
    <w:rsid w:val="0F8B29FE"/>
    <w:rsid w:val="0F983022"/>
    <w:rsid w:val="0FFC7994"/>
    <w:rsid w:val="10246EEB"/>
    <w:rsid w:val="105E064F"/>
    <w:rsid w:val="108300B5"/>
    <w:rsid w:val="10D0497D"/>
    <w:rsid w:val="10FE58C3"/>
    <w:rsid w:val="112A0531"/>
    <w:rsid w:val="116F23E8"/>
    <w:rsid w:val="11823EC9"/>
    <w:rsid w:val="11902599"/>
    <w:rsid w:val="11B524F0"/>
    <w:rsid w:val="11E64458"/>
    <w:rsid w:val="12052485"/>
    <w:rsid w:val="1211524D"/>
    <w:rsid w:val="125E2C28"/>
    <w:rsid w:val="12B27105"/>
    <w:rsid w:val="12DC585B"/>
    <w:rsid w:val="12E63FC0"/>
    <w:rsid w:val="142B6A9A"/>
    <w:rsid w:val="14BE16BC"/>
    <w:rsid w:val="14E82BDD"/>
    <w:rsid w:val="1534372C"/>
    <w:rsid w:val="15F07F9B"/>
    <w:rsid w:val="15FA0116"/>
    <w:rsid w:val="164B51D1"/>
    <w:rsid w:val="166242C9"/>
    <w:rsid w:val="16B265DD"/>
    <w:rsid w:val="16EB2510"/>
    <w:rsid w:val="16EC1C27"/>
    <w:rsid w:val="173B5246"/>
    <w:rsid w:val="176F4EEF"/>
    <w:rsid w:val="17817153"/>
    <w:rsid w:val="17966920"/>
    <w:rsid w:val="17D80CE7"/>
    <w:rsid w:val="17DF2A99"/>
    <w:rsid w:val="185145F5"/>
    <w:rsid w:val="194C761F"/>
    <w:rsid w:val="19BF5AE6"/>
    <w:rsid w:val="1A5A5D8D"/>
    <w:rsid w:val="1A9C129C"/>
    <w:rsid w:val="1AE31E7C"/>
    <w:rsid w:val="1AE70D39"/>
    <w:rsid w:val="1AF8515B"/>
    <w:rsid w:val="1B506DE6"/>
    <w:rsid w:val="1B7C5E2D"/>
    <w:rsid w:val="1BAE25A7"/>
    <w:rsid w:val="1BE255D6"/>
    <w:rsid w:val="1BF43C15"/>
    <w:rsid w:val="1C2A114F"/>
    <w:rsid w:val="1C3E2E6D"/>
    <w:rsid w:val="1CDC6A7D"/>
    <w:rsid w:val="1D1F1D81"/>
    <w:rsid w:val="1D24052A"/>
    <w:rsid w:val="1D37200B"/>
    <w:rsid w:val="1DE33F41"/>
    <w:rsid w:val="1E1878DB"/>
    <w:rsid w:val="1E4138B7"/>
    <w:rsid w:val="1E8A260F"/>
    <w:rsid w:val="1FA3607E"/>
    <w:rsid w:val="1FB738D7"/>
    <w:rsid w:val="1FB763E6"/>
    <w:rsid w:val="1FB810F2"/>
    <w:rsid w:val="1FC14756"/>
    <w:rsid w:val="1FCA360B"/>
    <w:rsid w:val="201C198C"/>
    <w:rsid w:val="20487B82"/>
    <w:rsid w:val="20895C72"/>
    <w:rsid w:val="208C2426"/>
    <w:rsid w:val="20AA205A"/>
    <w:rsid w:val="215A3A49"/>
    <w:rsid w:val="21EA7F94"/>
    <w:rsid w:val="225876F4"/>
    <w:rsid w:val="22610784"/>
    <w:rsid w:val="22645FCD"/>
    <w:rsid w:val="22E22A19"/>
    <w:rsid w:val="22F866E1"/>
    <w:rsid w:val="23045086"/>
    <w:rsid w:val="232E1EA0"/>
    <w:rsid w:val="234731C4"/>
    <w:rsid w:val="235A6A54"/>
    <w:rsid w:val="23B753E0"/>
    <w:rsid w:val="243948BB"/>
    <w:rsid w:val="24D42836"/>
    <w:rsid w:val="251F61A7"/>
    <w:rsid w:val="255A71DF"/>
    <w:rsid w:val="25B52667"/>
    <w:rsid w:val="25C32FD6"/>
    <w:rsid w:val="25C44658"/>
    <w:rsid w:val="25F34F3E"/>
    <w:rsid w:val="26342E18"/>
    <w:rsid w:val="265579A6"/>
    <w:rsid w:val="26633E71"/>
    <w:rsid w:val="26881B2A"/>
    <w:rsid w:val="26DF6CD2"/>
    <w:rsid w:val="27037402"/>
    <w:rsid w:val="27090EBD"/>
    <w:rsid w:val="27814EF7"/>
    <w:rsid w:val="28854DF0"/>
    <w:rsid w:val="289D2665"/>
    <w:rsid w:val="28C3524F"/>
    <w:rsid w:val="28DB214C"/>
    <w:rsid w:val="28DC5D2F"/>
    <w:rsid w:val="28F95A62"/>
    <w:rsid w:val="28FC282C"/>
    <w:rsid w:val="293D6BFB"/>
    <w:rsid w:val="295E7C32"/>
    <w:rsid w:val="2962431E"/>
    <w:rsid w:val="29A5249E"/>
    <w:rsid w:val="29BA1A3E"/>
    <w:rsid w:val="29DA6B40"/>
    <w:rsid w:val="29F9601A"/>
    <w:rsid w:val="29FF0355"/>
    <w:rsid w:val="2A021BF3"/>
    <w:rsid w:val="2A0C2A72"/>
    <w:rsid w:val="2A1536D4"/>
    <w:rsid w:val="2A475858"/>
    <w:rsid w:val="2A756869"/>
    <w:rsid w:val="2A822D81"/>
    <w:rsid w:val="2ACC3B04"/>
    <w:rsid w:val="2AE909A4"/>
    <w:rsid w:val="2B1A4D1A"/>
    <w:rsid w:val="2BBE3D79"/>
    <w:rsid w:val="2BEE68D3"/>
    <w:rsid w:val="2C361D24"/>
    <w:rsid w:val="2C6B1CD2"/>
    <w:rsid w:val="2C76368F"/>
    <w:rsid w:val="2C956D4E"/>
    <w:rsid w:val="2CAC043A"/>
    <w:rsid w:val="2D3227EF"/>
    <w:rsid w:val="2D917516"/>
    <w:rsid w:val="2D936C65"/>
    <w:rsid w:val="2DA332B5"/>
    <w:rsid w:val="2DC86CB0"/>
    <w:rsid w:val="2DD63995"/>
    <w:rsid w:val="2E392BE7"/>
    <w:rsid w:val="2F6500DC"/>
    <w:rsid w:val="301E161C"/>
    <w:rsid w:val="3029612C"/>
    <w:rsid w:val="30422D49"/>
    <w:rsid w:val="30B359F5"/>
    <w:rsid w:val="31022E48"/>
    <w:rsid w:val="31054331"/>
    <w:rsid w:val="3166515D"/>
    <w:rsid w:val="31E16592"/>
    <w:rsid w:val="32883C32"/>
    <w:rsid w:val="32F56799"/>
    <w:rsid w:val="334B0D5C"/>
    <w:rsid w:val="33B34E53"/>
    <w:rsid w:val="3406372D"/>
    <w:rsid w:val="342A4220"/>
    <w:rsid w:val="345D45F6"/>
    <w:rsid w:val="348F510C"/>
    <w:rsid w:val="3491429F"/>
    <w:rsid w:val="34C92CB8"/>
    <w:rsid w:val="354B460C"/>
    <w:rsid w:val="356B689E"/>
    <w:rsid w:val="357065AB"/>
    <w:rsid w:val="358636D8"/>
    <w:rsid w:val="359D4580"/>
    <w:rsid w:val="36BA638E"/>
    <w:rsid w:val="375F2433"/>
    <w:rsid w:val="37A83DDA"/>
    <w:rsid w:val="37EE38B8"/>
    <w:rsid w:val="37F54B45"/>
    <w:rsid w:val="38064FA4"/>
    <w:rsid w:val="382D2531"/>
    <w:rsid w:val="38420E9D"/>
    <w:rsid w:val="388C7258"/>
    <w:rsid w:val="38C77655"/>
    <w:rsid w:val="38E5105E"/>
    <w:rsid w:val="38E958B3"/>
    <w:rsid w:val="39311214"/>
    <w:rsid w:val="397F500E"/>
    <w:rsid w:val="39A03D29"/>
    <w:rsid w:val="39B5458C"/>
    <w:rsid w:val="39ED1F78"/>
    <w:rsid w:val="39FB5271"/>
    <w:rsid w:val="3A0662CA"/>
    <w:rsid w:val="3A127C30"/>
    <w:rsid w:val="3A190FBF"/>
    <w:rsid w:val="3A4E01B6"/>
    <w:rsid w:val="3A945438"/>
    <w:rsid w:val="3B00734E"/>
    <w:rsid w:val="3B4007CD"/>
    <w:rsid w:val="3B691AD2"/>
    <w:rsid w:val="3B81289E"/>
    <w:rsid w:val="3C137C90"/>
    <w:rsid w:val="3C31041C"/>
    <w:rsid w:val="3C9A5FD7"/>
    <w:rsid w:val="3CE07B72"/>
    <w:rsid w:val="3CEC4769"/>
    <w:rsid w:val="3DA00652"/>
    <w:rsid w:val="3DCC2539"/>
    <w:rsid w:val="3E3A59A8"/>
    <w:rsid w:val="3E58004A"/>
    <w:rsid w:val="3ED731F7"/>
    <w:rsid w:val="3F285800"/>
    <w:rsid w:val="3F4A5777"/>
    <w:rsid w:val="3FA70E1B"/>
    <w:rsid w:val="3FBC64AD"/>
    <w:rsid w:val="3FCC5719"/>
    <w:rsid w:val="4004001B"/>
    <w:rsid w:val="402B5550"/>
    <w:rsid w:val="403955BB"/>
    <w:rsid w:val="409969B6"/>
    <w:rsid w:val="411B386E"/>
    <w:rsid w:val="412A6A39"/>
    <w:rsid w:val="41B617E9"/>
    <w:rsid w:val="421107CE"/>
    <w:rsid w:val="432D3EC7"/>
    <w:rsid w:val="43757396"/>
    <w:rsid w:val="43770B04"/>
    <w:rsid w:val="43DF5027"/>
    <w:rsid w:val="4429165C"/>
    <w:rsid w:val="445F1CC4"/>
    <w:rsid w:val="4464552C"/>
    <w:rsid w:val="447350AD"/>
    <w:rsid w:val="44B12417"/>
    <w:rsid w:val="456E3B75"/>
    <w:rsid w:val="457A1184"/>
    <w:rsid w:val="4590082F"/>
    <w:rsid w:val="45DB181E"/>
    <w:rsid w:val="462E5DF2"/>
    <w:rsid w:val="467F48A5"/>
    <w:rsid w:val="46966CED"/>
    <w:rsid w:val="46CC1DC9"/>
    <w:rsid w:val="471975D2"/>
    <w:rsid w:val="471E7C15"/>
    <w:rsid w:val="475A7DB5"/>
    <w:rsid w:val="477E06B3"/>
    <w:rsid w:val="4783216D"/>
    <w:rsid w:val="479E21E3"/>
    <w:rsid w:val="47F6649C"/>
    <w:rsid w:val="48015849"/>
    <w:rsid w:val="482A4397"/>
    <w:rsid w:val="48943F06"/>
    <w:rsid w:val="48A32E78"/>
    <w:rsid w:val="48CC36A0"/>
    <w:rsid w:val="490C7F41"/>
    <w:rsid w:val="49297773"/>
    <w:rsid w:val="49627B61"/>
    <w:rsid w:val="49AF724A"/>
    <w:rsid w:val="49B552BA"/>
    <w:rsid w:val="4A096327"/>
    <w:rsid w:val="4ACA6505"/>
    <w:rsid w:val="4B1732F9"/>
    <w:rsid w:val="4B7C4405"/>
    <w:rsid w:val="4B9E1324"/>
    <w:rsid w:val="4BA662BB"/>
    <w:rsid w:val="4C5306B0"/>
    <w:rsid w:val="4C583BC9"/>
    <w:rsid w:val="4D6B792C"/>
    <w:rsid w:val="4D9F3131"/>
    <w:rsid w:val="4DDD3C5A"/>
    <w:rsid w:val="4E2F1117"/>
    <w:rsid w:val="4E481A1B"/>
    <w:rsid w:val="4F0A0EE2"/>
    <w:rsid w:val="4F4C553B"/>
    <w:rsid w:val="4F604B42"/>
    <w:rsid w:val="4FF11851"/>
    <w:rsid w:val="503E0717"/>
    <w:rsid w:val="5095081C"/>
    <w:rsid w:val="50B12C64"/>
    <w:rsid w:val="511400AD"/>
    <w:rsid w:val="51545160"/>
    <w:rsid w:val="515B1E25"/>
    <w:rsid w:val="51A258E6"/>
    <w:rsid w:val="51BC69A8"/>
    <w:rsid w:val="51C74868"/>
    <w:rsid w:val="51D67D58"/>
    <w:rsid w:val="51D7074B"/>
    <w:rsid w:val="523227C6"/>
    <w:rsid w:val="524816E1"/>
    <w:rsid w:val="52524760"/>
    <w:rsid w:val="52734B8D"/>
    <w:rsid w:val="52742317"/>
    <w:rsid w:val="52846D9A"/>
    <w:rsid w:val="52D7511B"/>
    <w:rsid w:val="52E17136"/>
    <w:rsid w:val="533802B0"/>
    <w:rsid w:val="536C7F5A"/>
    <w:rsid w:val="53734875"/>
    <w:rsid w:val="5373753A"/>
    <w:rsid w:val="54971006"/>
    <w:rsid w:val="54C6369A"/>
    <w:rsid w:val="54EA382C"/>
    <w:rsid w:val="550D3076"/>
    <w:rsid w:val="55482300"/>
    <w:rsid w:val="55620000"/>
    <w:rsid w:val="55BB38A9"/>
    <w:rsid w:val="55D062DE"/>
    <w:rsid w:val="55F91CAA"/>
    <w:rsid w:val="564A30B5"/>
    <w:rsid w:val="566B274A"/>
    <w:rsid w:val="56E659FB"/>
    <w:rsid w:val="56EA18C1"/>
    <w:rsid w:val="570B6500"/>
    <w:rsid w:val="57763155"/>
    <w:rsid w:val="578D66F1"/>
    <w:rsid w:val="57C03429"/>
    <w:rsid w:val="57E9601D"/>
    <w:rsid w:val="58387355"/>
    <w:rsid w:val="589D1992"/>
    <w:rsid w:val="58C3061C"/>
    <w:rsid w:val="58CF5F37"/>
    <w:rsid w:val="58D2260D"/>
    <w:rsid w:val="59647D01"/>
    <w:rsid w:val="59A72CF9"/>
    <w:rsid w:val="59AC0684"/>
    <w:rsid w:val="5A1561AD"/>
    <w:rsid w:val="5A7B0A82"/>
    <w:rsid w:val="5AF94DC5"/>
    <w:rsid w:val="5B3C72C4"/>
    <w:rsid w:val="5B7D3E07"/>
    <w:rsid w:val="5BC8408E"/>
    <w:rsid w:val="5C050F4B"/>
    <w:rsid w:val="5C25514A"/>
    <w:rsid w:val="5C3D06E5"/>
    <w:rsid w:val="5C584C6F"/>
    <w:rsid w:val="5C5D6E1A"/>
    <w:rsid w:val="5C73646A"/>
    <w:rsid w:val="5C891B7C"/>
    <w:rsid w:val="5D6323CD"/>
    <w:rsid w:val="5E56792A"/>
    <w:rsid w:val="5E9345EC"/>
    <w:rsid w:val="5EBD466C"/>
    <w:rsid w:val="5EF86362"/>
    <w:rsid w:val="5F1A7621"/>
    <w:rsid w:val="5FB94527"/>
    <w:rsid w:val="5FBE38EB"/>
    <w:rsid w:val="5FC7782A"/>
    <w:rsid w:val="5FD17AC2"/>
    <w:rsid w:val="61E055B5"/>
    <w:rsid w:val="61E3588B"/>
    <w:rsid w:val="622C6B2F"/>
    <w:rsid w:val="622F0AD0"/>
    <w:rsid w:val="625F1F24"/>
    <w:rsid w:val="62A07788"/>
    <w:rsid w:val="62A1239A"/>
    <w:rsid w:val="62D60F4C"/>
    <w:rsid w:val="636522D0"/>
    <w:rsid w:val="63E0065D"/>
    <w:rsid w:val="641F685A"/>
    <w:rsid w:val="642D7291"/>
    <w:rsid w:val="64F31E22"/>
    <w:rsid w:val="650216FA"/>
    <w:rsid w:val="656E190F"/>
    <w:rsid w:val="65DE4DE6"/>
    <w:rsid w:val="663F32AC"/>
    <w:rsid w:val="66964FCC"/>
    <w:rsid w:val="66981BC3"/>
    <w:rsid w:val="67715FB8"/>
    <w:rsid w:val="67DB50B6"/>
    <w:rsid w:val="68464DC5"/>
    <w:rsid w:val="69036813"/>
    <w:rsid w:val="698E432E"/>
    <w:rsid w:val="69B47B0D"/>
    <w:rsid w:val="69BA607F"/>
    <w:rsid w:val="69E3194D"/>
    <w:rsid w:val="69F148BD"/>
    <w:rsid w:val="6A2170F4"/>
    <w:rsid w:val="6A50101C"/>
    <w:rsid w:val="6A8D0A8A"/>
    <w:rsid w:val="6ADF6E0B"/>
    <w:rsid w:val="6AE23394"/>
    <w:rsid w:val="6AF95DF0"/>
    <w:rsid w:val="6B5552E1"/>
    <w:rsid w:val="6C2947E2"/>
    <w:rsid w:val="6C5E0930"/>
    <w:rsid w:val="6D17288C"/>
    <w:rsid w:val="6D833526"/>
    <w:rsid w:val="6DD662A4"/>
    <w:rsid w:val="6E761835"/>
    <w:rsid w:val="6EA231FC"/>
    <w:rsid w:val="6EA81D9B"/>
    <w:rsid w:val="6EE42C42"/>
    <w:rsid w:val="6F676652"/>
    <w:rsid w:val="6F6F6C50"/>
    <w:rsid w:val="6FB1521A"/>
    <w:rsid w:val="71312FFC"/>
    <w:rsid w:val="71362790"/>
    <w:rsid w:val="714B5A89"/>
    <w:rsid w:val="714D0F73"/>
    <w:rsid w:val="71CE71EE"/>
    <w:rsid w:val="71D13952"/>
    <w:rsid w:val="720D7D6F"/>
    <w:rsid w:val="72330169"/>
    <w:rsid w:val="72442376"/>
    <w:rsid w:val="7318735E"/>
    <w:rsid w:val="731C6A1A"/>
    <w:rsid w:val="73251A0B"/>
    <w:rsid w:val="733428CA"/>
    <w:rsid w:val="73CC7269"/>
    <w:rsid w:val="752124FA"/>
    <w:rsid w:val="757D6C00"/>
    <w:rsid w:val="75947170"/>
    <w:rsid w:val="761050D9"/>
    <w:rsid w:val="763009D1"/>
    <w:rsid w:val="765B7F46"/>
    <w:rsid w:val="767936DC"/>
    <w:rsid w:val="76C92E49"/>
    <w:rsid w:val="775F37AE"/>
    <w:rsid w:val="77AD78C1"/>
    <w:rsid w:val="77F65EF5"/>
    <w:rsid w:val="787B7090"/>
    <w:rsid w:val="788D2C4F"/>
    <w:rsid w:val="78AC2A23"/>
    <w:rsid w:val="78FC042B"/>
    <w:rsid w:val="793D18CD"/>
    <w:rsid w:val="79443222"/>
    <w:rsid w:val="79841F76"/>
    <w:rsid w:val="79B11FE8"/>
    <w:rsid w:val="79FF0FE1"/>
    <w:rsid w:val="7A2C6416"/>
    <w:rsid w:val="7A505630"/>
    <w:rsid w:val="7AC15FAB"/>
    <w:rsid w:val="7ACC0CD4"/>
    <w:rsid w:val="7B25086A"/>
    <w:rsid w:val="7B841A35"/>
    <w:rsid w:val="7B9559F0"/>
    <w:rsid w:val="7BAC4AE8"/>
    <w:rsid w:val="7BC83BA6"/>
    <w:rsid w:val="7BE61BF8"/>
    <w:rsid w:val="7C0D476F"/>
    <w:rsid w:val="7C3A0345"/>
    <w:rsid w:val="7C7F433C"/>
    <w:rsid w:val="7CBC6FAC"/>
    <w:rsid w:val="7CE02CD3"/>
    <w:rsid w:val="7D744168"/>
    <w:rsid w:val="7D7D16D4"/>
    <w:rsid w:val="7E576F8D"/>
    <w:rsid w:val="7E5C27F5"/>
    <w:rsid w:val="7E5E47BF"/>
    <w:rsid w:val="7EB048EF"/>
    <w:rsid w:val="7EBC6F52"/>
    <w:rsid w:val="7EFC0A3F"/>
    <w:rsid w:val="7F10691C"/>
    <w:rsid w:val="7F231AE3"/>
    <w:rsid w:val="7F5434CC"/>
    <w:rsid w:val="7F9C3A4F"/>
    <w:rsid w:val="7FD51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仿宋_GB2312" w:cs="Times New Roman"/>
      <w:kern w:val="2"/>
      <w:sz w:val="36"/>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30"/>
    <w:qFormat/>
    <w:uiPriority w:val="0"/>
    <w:pPr>
      <w:widowControl w:val="0"/>
      <w:jc w:val="left"/>
      <w:textAlignment w:val="auto"/>
    </w:pPr>
  </w:style>
  <w:style w:type="paragraph" w:styleId="3">
    <w:name w:val="Plain Text"/>
    <w:basedOn w:val="1"/>
    <w:link w:val="31"/>
    <w:qFormat/>
    <w:uiPriority w:val="0"/>
    <w:pPr>
      <w:widowControl w:val="0"/>
      <w:textAlignment w:val="auto"/>
    </w:pPr>
    <w:rPr>
      <w:rFonts w:ascii="仿宋_GB2312" w:hAnsi="Courier New" w:cs="Courier New"/>
      <w:sz w:val="32"/>
      <w:szCs w:val="32"/>
    </w:rPr>
  </w:style>
  <w:style w:type="paragraph" w:styleId="4">
    <w:name w:val="Balloon Text"/>
    <w:basedOn w:val="1"/>
    <w:link w:val="29"/>
    <w:semiHidden/>
    <w:unhideWhenUsed/>
    <w:qFormat/>
    <w:uiPriority w:val="99"/>
    <w:rPr>
      <w:sz w:val="18"/>
      <w:szCs w:val="18"/>
    </w:rPr>
  </w:style>
  <w:style w:type="paragraph" w:styleId="5">
    <w:name w:val="footer"/>
    <w:basedOn w:val="1"/>
    <w:link w:val="28"/>
    <w:qFormat/>
    <w:uiPriority w:val="99"/>
    <w:pPr>
      <w:tabs>
        <w:tab w:val="center" w:pos="4153"/>
        <w:tab w:val="right" w:pos="8306"/>
      </w:tabs>
      <w:snapToGrid w:val="0"/>
      <w:jc w:val="left"/>
    </w:pPr>
    <w:rPr>
      <w:sz w:val="18"/>
      <w:szCs w:val="18"/>
    </w:rPr>
  </w:style>
  <w:style w:type="paragraph" w:styleId="6">
    <w:name w:val="header"/>
    <w:basedOn w:val="1"/>
    <w:link w:val="32"/>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7">
    <w:name w:val="Normal (Web)"/>
    <w:basedOn w:val="1"/>
    <w:qFormat/>
    <w:uiPriority w:val="0"/>
    <w:pPr>
      <w:widowControl w:val="0"/>
      <w:spacing w:before="100" w:beforeAutospacing="1" w:after="100" w:afterAutospacing="1"/>
      <w:jc w:val="left"/>
      <w:textAlignment w:val="auto"/>
    </w:pPr>
    <w:rPr>
      <w:kern w:val="0"/>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0"/>
    <w:qFormat/>
    <w:uiPriority w:val="99"/>
    <w:rPr>
      <w:color w:val="0000FF"/>
      <w:u w:val="single"/>
    </w:rPr>
  </w:style>
  <w:style w:type="character" w:customStyle="1" w:styleId="14">
    <w:name w:val="NormalCharacter"/>
    <w:qFormat/>
    <w:uiPriority w:val="0"/>
  </w:style>
  <w:style w:type="table" w:customStyle="1" w:styleId="15">
    <w:name w:val="TableNormal"/>
    <w:qFormat/>
    <w:uiPriority w:val="0"/>
    <w:tblPr>
      <w:tblCellMar>
        <w:top w:w="0" w:type="dxa"/>
        <w:left w:w="0" w:type="dxa"/>
        <w:bottom w:w="0" w:type="dxa"/>
        <w:right w:w="0" w:type="dxa"/>
      </w:tblCellMar>
    </w:tblPr>
  </w:style>
  <w:style w:type="character" w:customStyle="1" w:styleId="16">
    <w:name w:val="UserStyle_0"/>
    <w:link w:val="17"/>
    <w:qFormat/>
    <w:uiPriority w:val="0"/>
    <w:rPr>
      <w:rFonts w:eastAsia="仿宋_GB2312"/>
      <w:kern w:val="2"/>
      <w:sz w:val="18"/>
      <w:szCs w:val="18"/>
    </w:rPr>
  </w:style>
  <w:style w:type="paragraph" w:customStyle="1" w:styleId="17">
    <w:name w:val="Acetate"/>
    <w:basedOn w:val="1"/>
    <w:link w:val="16"/>
    <w:qFormat/>
    <w:uiPriority w:val="0"/>
    <w:rPr>
      <w:sz w:val="18"/>
      <w:szCs w:val="18"/>
    </w:rPr>
  </w:style>
  <w:style w:type="character" w:customStyle="1" w:styleId="18">
    <w:name w:val="PageNumber"/>
    <w:basedOn w:val="14"/>
    <w:qFormat/>
    <w:uiPriority w:val="0"/>
  </w:style>
  <w:style w:type="paragraph" w:customStyle="1" w:styleId="19">
    <w:name w:val="HtmlNormal"/>
    <w:basedOn w:val="1"/>
    <w:qFormat/>
    <w:uiPriority w:val="0"/>
    <w:pPr>
      <w:spacing w:before="100" w:beforeAutospacing="1" w:after="100" w:afterAutospacing="1"/>
      <w:jc w:val="left"/>
    </w:pPr>
    <w:rPr>
      <w:kern w:val="0"/>
      <w:sz w:val="24"/>
    </w:rPr>
  </w:style>
  <w:style w:type="table" w:customStyle="1" w:styleId="20">
    <w:name w:val="TableGrid"/>
    <w:basedOn w:val="15"/>
    <w:qFormat/>
    <w:uiPriority w:val="0"/>
  </w:style>
  <w:style w:type="character" w:customStyle="1" w:styleId="21">
    <w:name w:val="UserStyle_2"/>
    <w:qFormat/>
    <w:uiPriority w:val="0"/>
    <w:rPr>
      <w:rFonts w:eastAsia="仿宋_GB2312"/>
      <w:kern w:val="2"/>
      <w:sz w:val="36"/>
      <w:szCs w:val="24"/>
      <w:lang w:val="en-US" w:eastAsia="zh-CN" w:bidi="ar-SA"/>
    </w:rPr>
  </w:style>
  <w:style w:type="character" w:customStyle="1" w:styleId="22">
    <w:name w:val="UserStyle_3"/>
    <w:qFormat/>
    <w:uiPriority w:val="0"/>
    <w:rPr>
      <w:rFonts w:ascii="Calibri" w:hAnsi="Calibri" w:eastAsia="仿宋_GB2312"/>
      <w:kern w:val="2"/>
      <w:sz w:val="36"/>
      <w:szCs w:val="36"/>
    </w:rPr>
  </w:style>
  <w:style w:type="paragraph" w:customStyle="1" w:styleId="23">
    <w:name w:val="PlainText"/>
    <w:basedOn w:val="1"/>
    <w:link w:val="24"/>
    <w:qFormat/>
    <w:uiPriority w:val="0"/>
    <w:rPr>
      <w:rFonts w:ascii="仿宋_GB2312" w:hAnsi="Courier New"/>
      <w:sz w:val="32"/>
      <w:szCs w:val="32"/>
    </w:rPr>
  </w:style>
  <w:style w:type="character" w:customStyle="1" w:styleId="24">
    <w:name w:val="UserStyle_4"/>
    <w:link w:val="23"/>
    <w:qFormat/>
    <w:uiPriority w:val="0"/>
    <w:rPr>
      <w:rFonts w:ascii="仿宋_GB2312" w:hAnsi="Courier New" w:eastAsia="仿宋_GB2312"/>
      <w:kern w:val="2"/>
      <w:sz w:val="32"/>
      <w:szCs w:val="32"/>
    </w:rPr>
  </w:style>
  <w:style w:type="paragraph" w:customStyle="1" w:styleId="25">
    <w:name w:val="AnnotationText"/>
    <w:basedOn w:val="1"/>
    <w:link w:val="26"/>
    <w:qFormat/>
    <w:uiPriority w:val="0"/>
    <w:pPr>
      <w:jc w:val="left"/>
    </w:pPr>
    <w:rPr>
      <w:rFonts w:ascii="Calibri" w:hAnsi="Calibri"/>
    </w:rPr>
  </w:style>
  <w:style w:type="character" w:customStyle="1" w:styleId="26">
    <w:name w:val="UserStyle_5"/>
    <w:link w:val="25"/>
    <w:qFormat/>
    <w:uiPriority w:val="0"/>
    <w:rPr>
      <w:rFonts w:ascii="Calibri" w:hAnsi="Calibri" w:eastAsia="仿宋_GB2312"/>
      <w:kern w:val="2"/>
      <w:sz w:val="36"/>
      <w:szCs w:val="24"/>
    </w:rPr>
  </w:style>
  <w:style w:type="paragraph" w:customStyle="1" w:styleId="27">
    <w:name w:val="UserStyle_6"/>
    <w:basedOn w:val="1"/>
    <w:qFormat/>
    <w:uiPriority w:val="0"/>
    <w:pPr>
      <w:ind w:firstLine="420" w:firstLineChars="200"/>
    </w:pPr>
    <w:rPr>
      <w:rFonts w:ascii="Calibri" w:hAnsi="Calibri"/>
    </w:rPr>
  </w:style>
  <w:style w:type="character" w:customStyle="1" w:styleId="28">
    <w:name w:val="页脚 Char"/>
    <w:link w:val="5"/>
    <w:qFormat/>
    <w:uiPriority w:val="99"/>
    <w:rPr>
      <w:rFonts w:eastAsia="仿宋_GB2312"/>
      <w:kern w:val="2"/>
      <w:sz w:val="18"/>
      <w:szCs w:val="18"/>
    </w:rPr>
  </w:style>
  <w:style w:type="character" w:customStyle="1" w:styleId="29">
    <w:name w:val="批注框文本 Char"/>
    <w:basedOn w:val="10"/>
    <w:link w:val="4"/>
    <w:semiHidden/>
    <w:qFormat/>
    <w:uiPriority w:val="99"/>
    <w:rPr>
      <w:rFonts w:eastAsia="仿宋_GB2312"/>
      <w:kern w:val="2"/>
      <w:sz w:val="18"/>
      <w:szCs w:val="18"/>
    </w:rPr>
  </w:style>
  <w:style w:type="character" w:customStyle="1" w:styleId="30">
    <w:name w:val="批注文字 Char"/>
    <w:basedOn w:val="10"/>
    <w:link w:val="2"/>
    <w:qFormat/>
    <w:uiPriority w:val="0"/>
    <w:rPr>
      <w:rFonts w:eastAsia="仿宋_GB2312"/>
      <w:kern w:val="2"/>
      <w:sz w:val="36"/>
      <w:szCs w:val="24"/>
    </w:rPr>
  </w:style>
  <w:style w:type="character" w:customStyle="1" w:styleId="31">
    <w:name w:val="纯文本 Char"/>
    <w:basedOn w:val="10"/>
    <w:link w:val="3"/>
    <w:qFormat/>
    <w:uiPriority w:val="0"/>
    <w:rPr>
      <w:rFonts w:ascii="仿宋_GB2312" w:hAnsi="Courier New" w:eastAsia="仿宋_GB2312" w:cs="Courier New"/>
      <w:kern w:val="2"/>
      <w:sz w:val="32"/>
      <w:szCs w:val="32"/>
    </w:rPr>
  </w:style>
  <w:style w:type="character" w:customStyle="1" w:styleId="32">
    <w:name w:val="页眉 Char"/>
    <w:basedOn w:val="10"/>
    <w:link w:val="6"/>
    <w:qFormat/>
    <w:uiPriority w:val="0"/>
    <w:rPr>
      <w:rFonts w:eastAsia="仿宋_GB2312"/>
      <w:kern w:val="2"/>
      <w:sz w:val="18"/>
      <w:szCs w:val="24"/>
    </w:rPr>
  </w:style>
  <w:style w:type="character" w:customStyle="1" w:styleId="33">
    <w:name w:val="15"/>
    <w:qFormat/>
    <w:uiPriority w:val="0"/>
    <w:rPr>
      <w:rFonts w:hint="default" w:ascii="Calibri" w:hAnsi="Calibri" w:eastAsia="仿宋_GB2312" w:cs="Calibri"/>
      <w:kern w:val="2"/>
      <w:sz w:val="36"/>
      <w:szCs w:val="36"/>
    </w:rPr>
  </w:style>
  <w:style w:type="paragraph" w:customStyle="1" w:styleId="34">
    <w:name w:val="179"/>
    <w:basedOn w:val="1"/>
    <w:qFormat/>
    <w:uiPriority w:val="0"/>
    <w:pPr>
      <w:widowControl w:val="0"/>
      <w:ind w:firstLine="420" w:firstLineChars="200"/>
    </w:pPr>
  </w:style>
  <w:style w:type="character" w:customStyle="1" w:styleId="35">
    <w:name w:val="font11"/>
    <w:basedOn w:val="10"/>
    <w:qFormat/>
    <w:uiPriority w:val="0"/>
    <w:rPr>
      <w:rFonts w:hint="default" w:ascii="仿宋_GB2312" w:eastAsia="仿宋_GB2312" w:cs="仿宋_GB2312"/>
      <w:color w:val="000000"/>
      <w:sz w:val="21"/>
      <w:szCs w:val="21"/>
      <w:u w:val="none"/>
    </w:rPr>
  </w:style>
  <w:style w:type="character" w:customStyle="1" w:styleId="36">
    <w:name w:val="16"/>
    <w:basedOn w:val="10"/>
    <w:qFormat/>
    <w:uiPriority w:val="0"/>
    <w:rPr>
      <w:rFonts w:hint="default" w:ascii="Calibri" w:hAnsi="Calibri" w:eastAsia="仿宋_GB2312"/>
      <w:kern w:val="2"/>
      <w:sz w:val="36"/>
      <w:szCs w:val="36"/>
    </w:rPr>
  </w:style>
  <w:style w:type="character" w:customStyle="1" w:styleId="37">
    <w:name w:val="font41"/>
    <w:basedOn w:val="10"/>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1C09C-DB0D-4C10-8DFF-42545FE2CB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22308</Words>
  <Characters>24128</Characters>
  <Lines>39</Lines>
  <Paragraphs>54</Paragraphs>
  <TotalTime>9</TotalTime>
  <ScaleCrop>false</ScaleCrop>
  <LinksUpToDate>false</LinksUpToDate>
  <CharactersWithSpaces>24746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2020-06-06T11:31:00Z</dcterms:created>
  <dc:creator>Administrator</dc:creator>
  <cp:lastModifiedBy>杨蕾</cp:lastModifiedBy>
  <cp:lastPrinted>2024-04-22T05:38:00Z</cp:lastPrinted>
  <dcterms:modified xsi:type="dcterms:W3CDTF">2024-04-25T02:54:02Z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447146996_btnclosed</vt:lpwstr>
  </property>
  <property fmtid="{D5CDD505-2E9C-101B-9397-08002B2CF9AE}" pid="3" name="KSOProductBuildVer">
    <vt:lpwstr>2052-11.8.2.9022</vt:lpwstr>
  </property>
  <property fmtid="{D5CDD505-2E9C-101B-9397-08002B2CF9AE}" pid="4" name="ICV">
    <vt:lpwstr>CC8ACCCC29E7465E94CCCAD5820779F1_13</vt:lpwstr>
  </property>
</Properties>
</file>