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sz w:val="36"/>
          <w:szCs w:val="36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面 试 人 员 守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一、面试人员须凭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本人有效居民身份证、面试通知单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（纸质版）</w:t>
      </w:r>
      <w:r>
        <w:rPr>
          <w:rFonts w:hint="eastAsia" w:ascii="Times New Roman" w:hAnsi="Times New Roman" w:eastAsia="黑体" w:cs="Times New Roman"/>
          <w:color w:val="auto"/>
          <w:sz w:val="36"/>
          <w:szCs w:val="36"/>
          <w:lang w:eastAsia="zh-CN"/>
        </w:rPr>
        <w:t>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在规定时间内入闱参加面试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（上午面试的，须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7︰30以前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；下午面试的，须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13︰30以前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请提前到达考点，配合工作人员进行入场核验，并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自觉遵守面试纪律，服从工作人员管理，按照面试程序和要求参加面试。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二、面试人员入闱后须将携带的所有通信工具、电子储存记忆录放等设备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（如电话手表、运动手环、蓝牙耳机等）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交由工作人员统一保管，在整个入闱面试期间不得携带、使用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，一经发现即取消面试资格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。在进入面试考场时，不得携带任何自带物品和资料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（包括面试通知单）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三、面试人员在开考前进入候考室抽签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按抽签顺序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候考期间，不得相互交谈和大声喧哗。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四、面试人员不得以任何方式向考官或考场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工作人员透露面试人员的姓名、笔试准考证号、现工作单位和笔试成绩名次信息，不得穿着有明显职业特征的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服装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五、面试人员应在发出开考计时信号后开始答题，可在规定的答题时间内进行必要的准备和思考。在规定答题时间用完后，面试人员应停止答题。如规定答题时间仍有剩余，面试人员表示“回答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六、面试人员面试结束后要立即离开考场，由工作人员引领离开考点。面试结束后的试题为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6"/>
          <w:szCs w:val="36"/>
        </w:rPr>
        <w:t>工作秘密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，不得对外透露、传播面试试题。全体人员面试结束后，面试成绩将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在“灯塔-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临沂党建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”网络平台“录用公务员专栏”发布。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七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</w:p>
    <w:p/>
    <w:sectPr>
      <w:footerReference r:id="rId3" w:type="default"/>
      <w:footnotePr>
        <w:numFmt w:val="decimalEnclosedCircleChinese"/>
        <w:numRestart w:val="eachPage"/>
      </w:footnotePr>
      <w:pgSz w:w="11906" w:h="16838"/>
      <w:pgMar w:top="1984" w:right="1701" w:bottom="1701" w:left="170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yh7uYIgIAADc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Y6+ItGhDxO7OpcepdBtu77V&#10;rSmP6NSZM1W85asGpayZD0/MgRsoH3wPjzgqaZDS9BIltXGf/vYe/TEyWClpwbWCaiwDJfKtxigj&#10;LQfBDcJ2EPRe3RuQd4w9sjyJ+OCCHMTKGfURS7CMOSomPQIzzZENgxrE+wCtN2KZuFguL/reumZX&#10;Xz+DmJaFtd5Y3o86ouftch+AdhpCxOwMFIYXFbAzjbHfpEj/X/Xkdd33x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Moe7mC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ED1931"/>
    <w:rsid w:val="B61F902D"/>
    <w:rsid w:val="F7ED19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2023-03-22T04:21:00Z</dcterms:created>
  <dc:creator>zhufz</dc:creator>
  <cp:lastModifiedBy>zhufz</cp:lastModifiedBy>
  <dcterms:modified xsi:type="dcterms:W3CDTF">2023-03-21T20:23:40Z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